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89C99" w14:textId="0B42FBBC" w:rsidR="00C522D0" w:rsidRDefault="00AD5FAF" w:rsidP="00C522D0">
      <w:pPr>
        <w:rPr>
          <w:b/>
        </w:rPr>
      </w:pPr>
      <w:r>
        <w:rPr>
          <w:b/>
        </w:rPr>
        <w:t>ASCA State Newsletter</w:t>
      </w:r>
      <w:r w:rsidR="00FC3881">
        <w:rPr>
          <w:b/>
        </w:rPr>
        <w:t>s 20</w:t>
      </w:r>
      <w:r w:rsidR="00726DF2">
        <w:rPr>
          <w:b/>
        </w:rPr>
        <w:t>2</w:t>
      </w:r>
      <w:r w:rsidR="00CE2191">
        <w:rPr>
          <w:b/>
        </w:rPr>
        <w:t>4</w:t>
      </w:r>
      <w:r w:rsidR="007F58BB">
        <w:rPr>
          <w:b/>
        </w:rPr>
        <w:t>–</w:t>
      </w:r>
      <w:r w:rsidR="00632A27">
        <w:rPr>
          <w:b/>
        </w:rPr>
        <w:t>2</w:t>
      </w:r>
      <w:r w:rsidR="00CE2191">
        <w:rPr>
          <w:b/>
        </w:rPr>
        <w:t>5</w:t>
      </w:r>
      <w:r>
        <w:rPr>
          <w:b/>
        </w:rPr>
        <w:t xml:space="preserve"> </w:t>
      </w:r>
      <w:r w:rsidR="00C522D0">
        <w:rPr>
          <w:b/>
        </w:rPr>
        <w:t>Production S</w:t>
      </w:r>
      <w:r w:rsidR="00C522D0" w:rsidRPr="00693F88">
        <w:rPr>
          <w:b/>
        </w:rPr>
        <w:t>chedule</w:t>
      </w:r>
      <w:r w:rsidR="00FC3881" w:rsidRPr="00FC3881">
        <w:rPr>
          <w:b/>
        </w:rPr>
        <w:t xml:space="preserve"> </w:t>
      </w:r>
      <w:r w:rsidR="00FC3881">
        <w:rPr>
          <w:b/>
        </w:rPr>
        <w:t xml:space="preserve">and Editorial Calendar </w:t>
      </w:r>
    </w:p>
    <w:p w14:paraId="19E14AA9" w14:textId="77777777" w:rsidR="000F61A9" w:rsidRDefault="000F61A9" w:rsidP="000F61A9">
      <w:pPr>
        <w:spacing w:after="0" w:line="240" w:lineRule="auto"/>
      </w:pPr>
      <w:r w:rsidRPr="00782C8B">
        <w:rPr>
          <w:b/>
        </w:rPr>
        <w:t>Contact</w:t>
      </w:r>
      <w:r>
        <w:t xml:space="preserve">: Katy O’Grady, </w:t>
      </w:r>
      <w:hyperlink r:id="rId5" w:history="1">
        <w:r w:rsidRPr="002A5C12">
          <w:rPr>
            <w:rStyle w:val="Hyperlink"/>
          </w:rPr>
          <w:t>katy@docreative.com</w:t>
        </w:r>
      </w:hyperlink>
      <w:r>
        <w:t>, 703-989-1730</w:t>
      </w:r>
    </w:p>
    <w:p w14:paraId="6424343F" w14:textId="77777777" w:rsidR="000F61A9" w:rsidRDefault="000F61A9" w:rsidP="000F61A9">
      <w:pPr>
        <w:spacing w:after="0"/>
      </w:pPr>
    </w:p>
    <w:p w14:paraId="62F09138" w14:textId="77777777" w:rsidR="00CE2191" w:rsidRDefault="00F871BE" w:rsidP="00CE2191">
      <w:pPr>
        <w:rPr>
          <w:i/>
        </w:rPr>
      </w:pPr>
      <w:r w:rsidRPr="00F871BE">
        <w:rPr>
          <w:i/>
        </w:rPr>
        <w:t xml:space="preserve">Please note: I will send email reminders for the </w:t>
      </w:r>
      <w:r w:rsidR="00782C8B">
        <w:rPr>
          <w:i/>
        </w:rPr>
        <w:t>content</w:t>
      </w:r>
      <w:r w:rsidRPr="00F871BE">
        <w:rPr>
          <w:i/>
        </w:rPr>
        <w:t xml:space="preserve"> and list deadlines.</w:t>
      </w:r>
      <w:bookmarkStart w:id="0" w:name="_Hlk167094336"/>
    </w:p>
    <w:tbl>
      <w:tblPr>
        <w:tblStyle w:val="MediumShading1-Accent1"/>
        <w:tblW w:w="9530" w:type="dxa"/>
        <w:tblLook w:val="04A0" w:firstRow="1" w:lastRow="0" w:firstColumn="1" w:lastColumn="0" w:noHBand="0" w:noVBand="1"/>
      </w:tblPr>
      <w:tblGrid>
        <w:gridCol w:w="2060"/>
        <w:gridCol w:w="2970"/>
        <w:gridCol w:w="4500"/>
      </w:tblGrid>
      <w:tr w:rsidR="00CE2191" w:rsidRPr="00835387" w14:paraId="395237DC" w14:textId="77777777" w:rsidTr="00F45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2F0843D6" w14:textId="77777777" w:rsidR="00CE2191" w:rsidRPr="00A41B6B" w:rsidRDefault="00CE2191" w:rsidP="000108E8">
            <w:pPr>
              <w:ind w:left="67"/>
            </w:pPr>
            <w:bookmarkStart w:id="1" w:name="_Hlk132113659"/>
            <w:bookmarkStart w:id="2" w:name="_Hlk131082973"/>
            <w:bookmarkStart w:id="3" w:name="_Hlk67669454"/>
            <w:r w:rsidRPr="00A41B6B">
              <w:t>Issue</w:t>
            </w:r>
          </w:p>
        </w:tc>
        <w:tc>
          <w:tcPr>
            <w:tcW w:w="2970" w:type="dxa"/>
          </w:tcPr>
          <w:p w14:paraId="6B1F3F35" w14:textId="48C757DE" w:rsidR="00CE2191" w:rsidRPr="00A41B6B" w:rsidRDefault="00F4591D" w:rsidP="000108E8">
            <w:pPr>
              <w:cnfStyle w:val="100000000000" w:firstRow="1" w:lastRow="0" w:firstColumn="0" w:lastColumn="0" w:oddVBand="0" w:evenVBand="0" w:oddHBand="0" w:evenHBand="0" w:firstRowFirstColumn="0" w:firstRowLastColumn="0" w:lastRowFirstColumn="0" w:lastRowLastColumn="0"/>
            </w:pPr>
            <w:r>
              <w:t xml:space="preserve">Deadlines &amp; </w:t>
            </w:r>
            <w:r w:rsidR="00CE2191">
              <w:t>Delivery Dates</w:t>
            </w:r>
          </w:p>
        </w:tc>
        <w:tc>
          <w:tcPr>
            <w:tcW w:w="4500" w:type="dxa"/>
          </w:tcPr>
          <w:p w14:paraId="28C8C59F" w14:textId="2282ACC0" w:rsidR="00CE2191" w:rsidRPr="00A41B6B" w:rsidRDefault="00CE2191" w:rsidP="000108E8">
            <w:pPr>
              <w:ind w:left="13"/>
              <w:cnfStyle w:val="100000000000" w:firstRow="1" w:lastRow="0" w:firstColumn="0" w:lastColumn="0" w:oddVBand="0" w:evenVBand="0" w:oddHBand="0" w:evenHBand="0" w:firstRowFirstColumn="0" w:firstRowLastColumn="0" w:lastRowFirstColumn="0" w:lastRowLastColumn="0"/>
              <w:rPr>
                <w:b w:val="0"/>
              </w:rPr>
            </w:pPr>
            <w:r w:rsidRPr="00A41B6B">
              <w:t>Theme</w:t>
            </w:r>
          </w:p>
        </w:tc>
      </w:tr>
      <w:tr w:rsidR="00CE2191" w14:paraId="13E12FAF" w14:textId="77777777" w:rsidTr="00F4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2235B742" w14:textId="77777777" w:rsidR="00CE2191" w:rsidRPr="00A41B6B" w:rsidRDefault="00CE2191" w:rsidP="000108E8">
            <w:pPr>
              <w:ind w:left="67"/>
            </w:pPr>
            <w:r>
              <w:t xml:space="preserve">September </w:t>
            </w:r>
            <w:r w:rsidRPr="00A41B6B">
              <w:t>20</w:t>
            </w:r>
            <w:r>
              <w:t>24</w:t>
            </w:r>
          </w:p>
        </w:tc>
        <w:tc>
          <w:tcPr>
            <w:tcW w:w="2970" w:type="dxa"/>
          </w:tcPr>
          <w:p w14:paraId="01C42BA2" w14:textId="4A6B1E1F" w:rsidR="00CE2191" w:rsidRDefault="00F4591D" w:rsidP="000108E8">
            <w:pPr>
              <w:cnfStyle w:val="000000100000" w:firstRow="0" w:lastRow="0" w:firstColumn="0" w:lastColumn="0" w:oddVBand="0" w:evenVBand="0" w:oddHBand="1" w:evenHBand="0" w:firstRowFirstColumn="0" w:firstRowLastColumn="0" w:lastRowFirstColumn="0" w:lastRowLastColumn="0"/>
            </w:pPr>
            <w:r>
              <w:t>Content due 8/8</w:t>
            </w:r>
          </w:p>
          <w:p w14:paraId="27123779" w14:textId="35929359" w:rsidR="00F4591D" w:rsidRDefault="00F4591D" w:rsidP="000108E8">
            <w:pPr>
              <w:cnfStyle w:val="000000100000" w:firstRow="0" w:lastRow="0" w:firstColumn="0" w:lastColumn="0" w:oddVBand="0" w:evenVBand="0" w:oddHBand="1" w:evenHBand="0" w:firstRowFirstColumn="0" w:firstRowLastColumn="0" w:lastRowFirstColumn="0" w:lastRowLastColumn="0"/>
            </w:pPr>
            <w:r>
              <w:t>List due 8/26</w:t>
            </w:r>
          </w:p>
          <w:p w14:paraId="5DCA925C" w14:textId="77777777" w:rsidR="00CE2191" w:rsidRDefault="00CE2191" w:rsidP="000108E8">
            <w:pPr>
              <w:cnfStyle w:val="000000100000" w:firstRow="0" w:lastRow="0" w:firstColumn="0" w:lastColumn="0" w:oddVBand="0" w:evenVBand="0" w:oddHBand="1" w:evenHBand="0" w:firstRowFirstColumn="0" w:firstRowLastColumn="0" w:lastRowFirstColumn="0" w:lastRowLastColumn="0"/>
            </w:pPr>
            <w:r w:rsidRPr="00022ED6">
              <w:t>Deliver 9/</w:t>
            </w:r>
            <w:r>
              <w:t>5</w:t>
            </w:r>
            <w:r w:rsidRPr="00022ED6">
              <w:t xml:space="preserve"> and</w:t>
            </w:r>
            <w:r>
              <w:t xml:space="preserve"> 9/16</w:t>
            </w:r>
          </w:p>
        </w:tc>
        <w:tc>
          <w:tcPr>
            <w:tcW w:w="4500" w:type="dxa"/>
          </w:tcPr>
          <w:p w14:paraId="3F5DA938" w14:textId="77777777" w:rsidR="00CE2191" w:rsidRPr="0071468F" w:rsidRDefault="00CE2191" w:rsidP="000108E8">
            <w:pPr>
              <w:ind w:left="13"/>
              <w:cnfStyle w:val="000000100000" w:firstRow="0" w:lastRow="0" w:firstColumn="0" w:lastColumn="0" w:oddVBand="0" w:evenVBand="0" w:oddHBand="1" w:evenHBand="0" w:firstRowFirstColumn="0" w:firstRowLastColumn="0" w:lastRowFirstColumn="0" w:lastRowLastColumn="0"/>
              <w:rPr>
                <w:b/>
                <w:bCs/>
              </w:rPr>
            </w:pPr>
            <w:r w:rsidRPr="0071468F">
              <w:rPr>
                <w:b/>
                <w:bCs/>
              </w:rPr>
              <w:t>Fresh Start</w:t>
            </w:r>
          </w:p>
          <w:p w14:paraId="07319301" w14:textId="77777777" w:rsidR="00CE2191" w:rsidRPr="0071468F" w:rsidRDefault="00CE2191" w:rsidP="000108E8">
            <w:pPr>
              <w:ind w:left="13"/>
              <w:cnfStyle w:val="000000100000" w:firstRow="0" w:lastRow="0" w:firstColumn="0" w:lastColumn="0" w:oddVBand="0" w:evenVBand="0" w:oddHBand="1" w:evenHBand="0" w:firstRowFirstColumn="0" w:firstRowLastColumn="0" w:lastRowFirstColumn="0" w:lastRowLastColumn="0"/>
            </w:pPr>
            <w:r w:rsidRPr="00C17FB5">
              <w:rPr>
                <w:i/>
                <w:iCs/>
              </w:rPr>
              <w:t xml:space="preserve">Feature articles </w:t>
            </w:r>
            <w:r>
              <w:rPr>
                <w:i/>
                <w:iCs/>
              </w:rPr>
              <w:t>from</w:t>
            </w:r>
            <w:r w:rsidRPr="00C17FB5">
              <w:rPr>
                <w:i/>
                <w:iCs/>
              </w:rPr>
              <w:t xml:space="preserve"> ASCA:</w:t>
            </w:r>
            <w:r>
              <w:rPr>
                <w:i/>
                <w:iCs/>
              </w:rPr>
              <w:t xml:space="preserve"> </w:t>
            </w:r>
            <w:r>
              <w:t>Start the year strong with out-of-the-box approaches, interactive games and great groups; leverage funds for your program.</w:t>
            </w:r>
          </w:p>
        </w:tc>
      </w:tr>
      <w:tr w:rsidR="00CE2191" w14:paraId="0BA429E0" w14:textId="77777777" w:rsidTr="00F4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40EF0765" w14:textId="77777777" w:rsidR="00CE2191" w:rsidRPr="00A41B6B" w:rsidRDefault="00CE2191" w:rsidP="000108E8">
            <w:pPr>
              <w:ind w:left="67"/>
            </w:pPr>
            <w:r>
              <w:t>November</w:t>
            </w:r>
            <w:r w:rsidRPr="00A41B6B">
              <w:t xml:space="preserve"> 20</w:t>
            </w:r>
            <w:r>
              <w:t>24</w:t>
            </w:r>
          </w:p>
        </w:tc>
        <w:tc>
          <w:tcPr>
            <w:tcW w:w="2970" w:type="dxa"/>
          </w:tcPr>
          <w:p w14:paraId="2CFB77B9" w14:textId="2A56E48E" w:rsidR="00CE2191" w:rsidRDefault="00F4591D" w:rsidP="000108E8">
            <w:pPr>
              <w:cnfStyle w:val="000000010000" w:firstRow="0" w:lastRow="0" w:firstColumn="0" w:lastColumn="0" w:oddVBand="0" w:evenVBand="0" w:oddHBand="0" w:evenHBand="1" w:firstRowFirstColumn="0" w:firstRowLastColumn="0" w:lastRowFirstColumn="0" w:lastRowLastColumn="0"/>
            </w:pPr>
            <w:r>
              <w:t>Content</w:t>
            </w:r>
            <w:r w:rsidR="00CE2191">
              <w:t xml:space="preserve"> due 10/1</w:t>
            </w:r>
            <w:r>
              <w:t>0</w:t>
            </w:r>
          </w:p>
          <w:p w14:paraId="47E380B8" w14:textId="10F01DFC" w:rsidR="00F4591D" w:rsidRDefault="00F4591D" w:rsidP="000108E8">
            <w:pPr>
              <w:cnfStyle w:val="000000010000" w:firstRow="0" w:lastRow="0" w:firstColumn="0" w:lastColumn="0" w:oddVBand="0" w:evenVBand="0" w:oddHBand="0" w:evenHBand="1" w:firstRowFirstColumn="0" w:firstRowLastColumn="0" w:lastRowFirstColumn="0" w:lastRowLastColumn="0"/>
            </w:pPr>
            <w:r>
              <w:t>List due 10/25</w:t>
            </w:r>
          </w:p>
          <w:p w14:paraId="462CB95E" w14:textId="77777777" w:rsidR="00CE2191" w:rsidRDefault="00CE2191" w:rsidP="000108E8">
            <w:pPr>
              <w:cnfStyle w:val="000000010000" w:firstRow="0" w:lastRow="0" w:firstColumn="0" w:lastColumn="0" w:oddVBand="0" w:evenVBand="0" w:oddHBand="0" w:evenHBand="1" w:firstRowFirstColumn="0" w:firstRowLastColumn="0" w:lastRowFirstColumn="0" w:lastRowLastColumn="0"/>
            </w:pPr>
            <w:r>
              <w:t>Deliver 11/5 and 11/15</w:t>
            </w:r>
          </w:p>
        </w:tc>
        <w:tc>
          <w:tcPr>
            <w:tcW w:w="4500" w:type="dxa"/>
          </w:tcPr>
          <w:p w14:paraId="3CD017BA" w14:textId="77777777" w:rsidR="00CE2191" w:rsidRPr="0071468F" w:rsidRDefault="00CE2191" w:rsidP="000108E8">
            <w:pPr>
              <w:cnfStyle w:val="000000010000" w:firstRow="0" w:lastRow="0" w:firstColumn="0" w:lastColumn="0" w:oddVBand="0" w:evenVBand="0" w:oddHBand="0" w:evenHBand="1" w:firstRowFirstColumn="0" w:firstRowLastColumn="0" w:lastRowFirstColumn="0" w:lastRowLastColumn="0"/>
              <w:rPr>
                <w:b/>
              </w:rPr>
            </w:pPr>
            <w:r w:rsidRPr="0071468F">
              <w:rPr>
                <w:b/>
              </w:rPr>
              <w:t>Stopping Trouble</w:t>
            </w:r>
          </w:p>
          <w:p w14:paraId="162B067A" w14:textId="77777777" w:rsidR="00CE2191" w:rsidRPr="0071468F" w:rsidRDefault="00CE2191" w:rsidP="000108E8">
            <w:pPr>
              <w:cnfStyle w:val="000000010000" w:firstRow="0" w:lastRow="0" w:firstColumn="0" w:lastColumn="0" w:oddVBand="0" w:evenVBand="0" w:oddHBand="0" w:evenHBand="1" w:firstRowFirstColumn="0" w:firstRowLastColumn="0" w:lastRowFirstColumn="0" w:lastRowLastColumn="0"/>
              <w:rPr>
                <w:bCs/>
              </w:rPr>
            </w:pPr>
            <w:r w:rsidRPr="00C17FB5">
              <w:rPr>
                <w:i/>
                <w:iCs/>
              </w:rPr>
              <w:t xml:space="preserve">Feature articles </w:t>
            </w:r>
            <w:r>
              <w:rPr>
                <w:i/>
                <w:iCs/>
              </w:rPr>
              <w:t>from</w:t>
            </w:r>
            <w:r w:rsidRPr="00C17FB5">
              <w:rPr>
                <w:i/>
                <w:iCs/>
              </w:rPr>
              <w:t xml:space="preserve"> ASCA:</w:t>
            </w:r>
            <w:r>
              <w:rPr>
                <w:i/>
                <w:iCs/>
              </w:rPr>
              <w:t xml:space="preserve"> </w:t>
            </w:r>
            <w:r>
              <w:t>Adolescent drug prevention, vaping in schools, students’ explicit images online, suicide, shootings and catastrophes.</w:t>
            </w:r>
          </w:p>
        </w:tc>
      </w:tr>
      <w:tr w:rsidR="00CE2191" w14:paraId="72E19D65" w14:textId="77777777" w:rsidTr="00F4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33E728A7" w14:textId="77777777" w:rsidR="00CE2191" w:rsidRPr="00A41B6B" w:rsidRDefault="00CE2191" w:rsidP="000108E8">
            <w:pPr>
              <w:ind w:left="67"/>
            </w:pPr>
            <w:r>
              <w:t>January</w:t>
            </w:r>
            <w:r w:rsidRPr="00A41B6B">
              <w:t xml:space="preserve"> 20</w:t>
            </w:r>
            <w:r>
              <w:t>25</w:t>
            </w:r>
          </w:p>
        </w:tc>
        <w:tc>
          <w:tcPr>
            <w:tcW w:w="2970" w:type="dxa"/>
          </w:tcPr>
          <w:p w14:paraId="460F63F0" w14:textId="19443C0B" w:rsidR="00CE2191" w:rsidRDefault="00F4591D" w:rsidP="000108E8">
            <w:pPr>
              <w:cnfStyle w:val="000000100000" w:firstRow="0" w:lastRow="0" w:firstColumn="0" w:lastColumn="0" w:oddVBand="0" w:evenVBand="0" w:oddHBand="1" w:evenHBand="0" w:firstRowFirstColumn="0" w:firstRowLastColumn="0" w:lastRowFirstColumn="0" w:lastRowLastColumn="0"/>
              <w:rPr>
                <w:bCs/>
              </w:rPr>
            </w:pPr>
            <w:r>
              <w:rPr>
                <w:bCs/>
              </w:rPr>
              <w:t xml:space="preserve">Content </w:t>
            </w:r>
            <w:r w:rsidR="00CE2191" w:rsidRPr="00846EDD">
              <w:rPr>
                <w:bCs/>
              </w:rPr>
              <w:t>due 12/</w:t>
            </w:r>
            <w:r w:rsidR="00CE2191">
              <w:rPr>
                <w:bCs/>
              </w:rPr>
              <w:t>6</w:t>
            </w:r>
          </w:p>
          <w:p w14:paraId="2E30A109" w14:textId="493FC5D2" w:rsidR="00F4591D" w:rsidRPr="00846EDD" w:rsidRDefault="00F4591D" w:rsidP="000108E8">
            <w:pPr>
              <w:cnfStyle w:val="000000100000" w:firstRow="0" w:lastRow="0" w:firstColumn="0" w:lastColumn="0" w:oddVBand="0" w:evenVBand="0" w:oddHBand="1" w:evenHBand="0" w:firstRowFirstColumn="0" w:firstRowLastColumn="0" w:lastRowFirstColumn="0" w:lastRowLastColumn="0"/>
              <w:rPr>
                <w:bCs/>
              </w:rPr>
            </w:pPr>
            <w:r>
              <w:rPr>
                <w:bCs/>
              </w:rPr>
              <w:t>List due 12/18</w:t>
            </w:r>
          </w:p>
          <w:p w14:paraId="5779BCC9" w14:textId="77777777" w:rsidR="00CE2191" w:rsidRPr="00846EDD" w:rsidRDefault="00CE2191" w:rsidP="000108E8">
            <w:pPr>
              <w:cnfStyle w:val="000000100000" w:firstRow="0" w:lastRow="0" w:firstColumn="0" w:lastColumn="0" w:oddVBand="0" w:evenVBand="0" w:oddHBand="1" w:evenHBand="0" w:firstRowFirstColumn="0" w:firstRowLastColumn="0" w:lastRowFirstColumn="0" w:lastRowLastColumn="0"/>
              <w:rPr>
                <w:bCs/>
              </w:rPr>
            </w:pPr>
            <w:r w:rsidRPr="00846EDD">
              <w:rPr>
                <w:bCs/>
              </w:rPr>
              <w:t>Deliver 1/</w:t>
            </w:r>
            <w:r>
              <w:rPr>
                <w:bCs/>
              </w:rPr>
              <w:t xml:space="preserve">6 </w:t>
            </w:r>
            <w:r w:rsidRPr="00846EDD">
              <w:rPr>
                <w:bCs/>
              </w:rPr>
              <w:t>and 1/1</w:t>
            </w:r>
            <w:r>
              <w:rPr>
                <w:bCs/>
              </w:rPr>
              <w:t>6</w:t>
            </w:r>
          </w:p>
        </w:tc>
        <w:tc>
          <w:tcPr>
            <w:tcW w:w="4500" w:type="dxa"/>
          </w:tcPr>
          <w:p w14:paraId="744C599C" w14:textId="77777777" w:rsidR="00CE2191" w:rsidRPr="0071468F" w:rsidRDefault="00CE2191" w:rsidP="000108E8">
            <w:pPr>
              <w:cnfStyle w:val="000000100000" w:firstRow="0" w:lastRow="0" w:firstColumn="0" w:lastColumn="0" w:oddVBand="0" w:evenVBand="0" w:oddHBand="1" w:evenHBand="0" w:firstRowFirstColumn="0" w:firstRowLastColumn="0" w:lastRowFirstColumn="0" w:lastRowLastColumn="0"/>
              <w:rPr>
                <w:b/>
                <w:bCs/>
              </w:rPr>
            </w:pPr>
            <w:r w:rsidRPr="0071468F">
              <w:rPr>
                <w:b/>
                <w:bCs/>
              </w:rPr>
              <w:t>Communicate and Connect</w:t>
            </w:r>
          </w:p>
          <w:p w14:paraId="3016B9C6" w14:textId="77777777" w:rsidR="00CE2191" w:rsidRPr="0071468F" w:rsidRDefault="00CE2191" w:rsidP="000108E8">
            <w:pPr>
              <w:cnfStyle w:val="000000100000" w:firstRow="0" w:lastRow="0" w:firstColumn="0" w:lastColumn="0" w:oddVBand="0" w:evenVBand="0" w:oddHBand="1" w:evenHBand="0" w:firstRowFirstColumn="0" w:firstRowLastColumn="0" w:lastRowFirstColumn="0" w:lastRowLastColumn="0"/>
            </w:pPr>
            <w:r w:rsidRPr="00C17FB5">
              <w:rPr>
                <w:i/>
                <w:iCs/>
              </w:rPr>
              <w:t xml:space="preserve">Feature articles </w:t>
            </w:r>
            <w:r>
              <w:rPr>
                <w:i/>
                <w:iCs/>
              </w:rPr>
              <w:t>from</w:t>
            </w:r>
            <w:r w:rsidRPr="00C17FB5">
              <w:rPr>
                <w:i/>
                <w:iCs/>
              </w:rPr>
              <w:t xml:space="preserve"> ASCA:</w:t>
            </w:r>
            <w:r>
              <w:t xml:space="preserve"> Program PR, promotion and websites; using AI in education; telling your story; family engagement.</w:t>
            </w:r>
          </w:p>
        </w:tc>
      </w:tr>
      <w:tr w:rsidR="00CE2191" w14:paraId="6572C7AC" w14:textId="77777777" w:rsidTr="00F4591D">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60" w:type="dxa"/>
          </w:tcPr>
          <w:p w14:paraId="54601BEF" w14:textId="77777777" w:rsidR="00CE2191" w:rsidRPr="00A41B6B" w:rsidRDefault="00CE2191" w:rsidP="000108E8">
            <w:pPr>
              <w:ind w:left="67"/>
            </w:pPr>
            <w:bookmarkStart w:id="4" w:name="_Hlk122079676"/>
            <w:r>
              <w:t>March 2025</w:t>
            </w:r>
          </w:p>
        </w:tc>
        <w:tc>
          <w:tcPr>
            <w:tcW w:w="2970" w:type="dxa"/>
          </w:tcPr>
          <w:p w14:paraId="061C7D90" w14:textId="23122A6A" w:rsidR="00CE2191" w:rsidRDefault="00F4591D" w:rsidP="000108E8">
            <w:pPr>
              <w:cnfStyle w:val="000000010000" w:firstRow="0" w:lastRow="0" w:firstColumn="0" w:lastColumn="0" w:oddVBand="0" w:evenVBand="0" w:oddHBand="0" w:evenHBand="1" w:firstRowFirstColumn="0" w:firstRowLastColumn="0" w:lastRowFirstColumn="0" w:lastRowLastColumn="0"/>
              <w:rPr>
                <w:bCs/>
              </w:rPr>
            </w:pPr>
            <w:r>
              <w:rPr>
                <w:bCs/>
              </w:rPr>
              <w:t>Content due 2/6</w:t>
            </w:r>
          </w:p>
          <w:p w14:paraId="2294E6BF" w14:textId="78553BEC" w:rsidR="00F4591D" w:rsidRPr="00846EDD" w:rsidRDefault="00F4591D" w:rsidP="000108E8">
            <w:pPr>
              <w:cnfStyle w:val="000000010000" w:firstRow="0" w:lastRow="0" w:firstColumn="0" w:lastColumn="0" w:oddVBand="0" w:evenVBand="0" w:oddHBand="0" w:evenHBand="1" w:firstRowFirstColumn="0" w:firstRowLastColumn="0" w:lastRowFirstColumn="0" w:lastRowLastColumn="0"/>
              <w:rPr>
                <w:bCs/>
              </w:rPr>
            </w:pPr>
            <w:r>
              <w:rPr>
                <w:bCs/>
              </w:rPr>
              <w:t>List due 2/21</w:t>
            </w:r>
          </w:p>
          <w:p w14:paraId="0E09B9B5" w14:textId="77777777" w:rsidR="00CE2191" w:rsidRPr="00846EDD" w:rsidRDefault="00CE2191" w:rsidP="000108E8">
            <w:pPr>
              <w:cnfStyle w:val="000000010000" w:firstRow="0" w:lastRow="0" w:firstColumn="0" w:lastColumn="0" w:oddVBand="0" w:evenVBand="0" w:oddHBand="0" w:evenHBand="1" w:firstRowFirstColumn="0" w:firstRowLastColumn="0" w:lastRowFirstColumn="0" w:lastRowLastColumn="0"/>
              <w:rPr>
                <w:bCs/>
              </w:rPr>
            </w:pPr>
            <w:r w:rsidRPr="00846EDD">
              <w:rPr>
                <w:bCs/>
              </w:rPr>
              <w:t>Deliver 3/</w:t>
            </w:r>
            <w:r>
              <w:rPr>
                <w:bCs/>
              </w:rPr>
              <w:t>5</w:t>
            </w:r>
            <w:r w:rsidRPr="00846EDD">
              <w:rPr>
                <w:bCs/>
              </w:rPr>
              <w:t xml:space="preserve"> and 3/1</w:t>
            </w:r>
            <w:r>
              <w:rPr>
                <w:bCs/>
              </w:rPr>
              <w:t>4</w:t>
            </w:r>
          </w:p>
        </w:tc>
        <w:tc>
          <w:tcPr>
            <w:tcW w:w="4500" w:type="dxa"/>
          </w:tcPr>
          <w:p w14:paraId="262617AB" w14:textId="77777777" w:rsidR="00CE2191" w:rsidRPr="0071468F" w:rsidRDefault="00CE2191" w:rsidP="000108E8">
            <w:pPr>
              <w:cnfStyle w:val="000000010000" w:firstRow="0" w:lastRow="0" w:firstColumn="0" w:lastColumn="0" w:oddVBand="0" w:evenVBand="0" w:oddHBand="0" w:evenHBand="1" w:firstRowFirstColumn="0" w:firstRowLastColumn="0" w:lastRowFirstColumn="0" w:lastRowLastColumn="0"/>
              <w:rPr>
                <w:b/>
                <w:bCs/>
              </w:rPr>
            </w:pPr>
            <w:r w:rsidRPr="0071468F">
              <w:rPr>
                <w:b/>
                <w:bCs/>
              </w:rPr>
              <w:t>Heroes Without Capes</w:t>
            </w:r>
          </w:p>
          <w:p w14:paraId="1E66B677" w14:textId="77777777" w:rsidR="00CE2191" w:rsidRPr="0071468F" w:rsidRDefault="00CE2191" w:rsidP="000108E8">
            <w:pPr>
              <w:cnfStyle w:val="000000010000" w:firstRow="0" w:lastRow="0" w:firstColumn="0" w:lastColumn="0" w:oddVBand="0" w:evenVBand="0" w:oddHBand="0" w:evenHBand="1" w:firstRowFirstColumn="0" w:firstRowLastColumn="0" w:lastRowFirstColumn="0" w:lastRowLastColumn="0"/>
            </w:pPr>
            <w:r w:rsidRPr="00C17FB5">
              <w:rPr>
                <w:i/>
                <w:iCs/>
              </w:rPr>
              <w:t xml:space="preserve">Feature articles </w:t>
            </w:r>
            <w:r>
              <w:rPr>
                <w:i/>
                <w:iCs/>
              </w:rPr>
              <w:t>from</w:t>
            </w:r>
            <w:r w:rsidRPr="00C17FB5">
              <w:rPr>
                <w:i/>
                <w:iCs/>
              </w:rPr>
              <w:t xml:space="preserve"> ASCA:</w:t>
            </w:r>
            <w:r>
              <w:rPr>
                <w:i/>
                <w:iCs/>
              </w:rPr>
              <w:t xml:space="preserve"> </w:t>
            </w:r>
            <w:r>
              <w:t>Support underrepresented colleagues and neurodiverse students; teach students to challenge appearance discrimination and be their own hero.</w:t>
            </w:r>
          </w:p>
        </w:tc>
      </w:tr>
      <w:bookmarkEnd w:id="4"/>
      <w:tr w:rsidR="00CE2191" w14:paraId="2277F416" w14:textId="77777777" w:rsidTr="00F4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7F630685" w14:textId="77777777" w:rsidR="00CE2191" w:rsidRPr="00A41B6B" w:rsidRDefault="00CE2191" w:rsidP="000108E8">
            <w:pPr>
              <w:ind w:left="67"/>
            </w:pPr>
            <w:r>
              <w:t>May 2025</w:t>
            </w:r>
          </w:p>
        </w:tc>
        <w:tc>
          <w:tcPr>
            <w:tcW w:w="2970" w:type="dxa"/>
          </w:tcPr>
          <w:p w14:paraId="14FE11E2" w14:textId="0AA49186" w:rsidR="00CE2191" w:rsidRDefault="00F4591D" w:rsidP="000108E8">
            <w:pPr>
              <w:cnfStyle w:val="000000100000" w:firstRow="0" w:lastRow="0" w:firstColumn="0" w:lastColumn="0" w:oddVBand="0" w:evenVBand="0" w:oddHBand="1" w:evenHBand="0" w:firstRowFirstColumn="0" w:firstRowLastColumn="0" w:lastRowFirstColumn="0" w:lastRowLastColumn="0"/>
            </w:pPr>
            <w:r>
              <w:t>Content due 4/11</w:t>
            </w:r>
          </w:p>
          <w:p w14:paraId="1333A5BB" w14:textId="6CFF1F3A" w:rsidR="00F4591D" w:rsidRDefault="00F4591D" w:rsidP="000108E8">
            <w:pPr>
              <w:cnfStyle w:val="000000100000" w:firstRow="0" w:lastRow="0" w:firstColumn="0" w:lastColumn="0" w:oddVBand="0" w:evenVBand="0" w:oddHBand="1" w:evenHBand="0" w:firstRowFirstColumn="0" w:firstRowLastColumn="0" w:lastRowFirstColumn="0" w:lastRowLastColumn="0"/>
            </w:pPr>
            <w:r>
              <w:t>List due 4/25</w:t>
            </w:r>
          </w:p>
          <w:p w14:paraId="7200BE6D" w14:textId="77777777" w:rsidR="00CE2191" w:rsidRDefault="00CE2191" w:rsidP="000108E8">
            <w:pPr>
              <w:cnfStyle w:val="000000100000" w:firstRow="0" w:lastRow="0" w:firstColumn="0" w:lastColumn="0" w:oddVBand="0" w:evenVBand="0" w:oddHBand="1" w:evenHBand="0" w:firstRowFirstColumn="0" w:firstRowLastColumn="0" w:lastRowFirstColumn="0" w:lastRowLastColumn="0"/>
            </w:pPr>
            <w:r>
              <w:t>Deliver 5/5 and 5/15</w:t>
            </w:r>
          </w:p>
        </w:tc>
        <w:tc>
          <w:tcPr>
            <w:tcW w:w="4500" w:type="dxa"/>
          </w:tcPr>
          <w:p w14:paraId="219645B3" w14:textId="77777777" w:rsidR="00CE2191" w:rsidRPr="0071468F" w:rsidRDefault="00CE2191" w:rsidP="000108E8">
            <w:pPr>
              <w:cnfStyle w:val="000000100000" w:firstRow="0" w:lastRow="0" w:firstColumn="0" w:lastColumn="0" w:oddVBand="0" w:evenVBand="0" w:oddHBand="1" w:evenHBand="0" w:firstRowFirstColumn="0" w:firstRowLastColumn="0" w:lastRowFirstColumn="0" w:lastRowLastColumn="0"/>
              <w:rPr>
                <w:b/>
                <w:bCs/>
              </w:rPr>
            </w:pPr>
            <w:r w:rsidRPr="0071468F">
              <w:rPr>
                <w:b/>
                <w:bCs/>
              </w:rPr>
              <w:t>Center on the Senses</w:t>
            </w:r>
          </w:p>
          <w:p w14:paraId="1CFC9F4C" w14:textId="77777777" w:rsidR="00CE2191" w:rsidRPr="0071468F" w:rsidRDefault="00CE2191" w:rsidP="000108E8">
            <w:pPr>
              <w:cnfStyle w:val="000000100000" w:firstRow="0" w:lastRow="0" w:firstColumn="0" w:lastColumn="0" w:oddVBand="0" w:evenVBand="0" w:oddHBand="1" w:evenHBand="0" w:firstRowFirstColumn="0" w:firstRowLastColumn="0" w:lastRowFirstColumn="0" w:lastRowLastColumn="0"/>
            </w:pPr>
            <w:r w:rsidRPr="00C17FB5">
              <w:rPr>
                <w:i/>
                <w:iCs/>
              </w:rPr>
              <w:t xml:space="preserve">Feature articles </w:t>
            </w:r>
            <w:r>
              <w:rPr>
                <w:i/>
                <w:iCs/>
              </w:rPr>
              <w:t>from</w:t>
            </w:r>
            <w:r w:rsidRPr="00C17FB5">
              <w:rPr>
                <w:i/>
                <w:iCs/>
              </w:rPr>
              <w:t xml:space="preserve"> ASCA:</w:t>
            </w:r>
            <w:r>
              <w:rPr>
                <w:i/>
                <w:iCs/>
              </w:rPr>
              <w:t xml:space="preserve"> </w:t>
            </w:r>
            <w:r>
              <w:t>Incorporate music, visual arts, drama and dance into school counseling; create sensory paths and calming spaces.</w:t>
            </w:r>
          </w:p>
        </w:tc>
      </w:tr>
      <w:bookmarkEnd w:id="0"/>
      <w:bookmarkEnd w:id="1"/>
      <w:bookmarkEnd w:id="2"/>
      <w:bookmarkEnd w:id="3"/>
    </w:tbl>
    <w:p w14:paraId="6EDBC2C9" w14:textId="77777777" w:rsidR="00CE2191" w:rsidRDefault="00CE2191" w:rsidP="00CE2191"/>
    <w:p w14:paraId="47376015" w14:textId="77777777" w:rsidR="00F2401B" w:rsidRPr="00771273" w:rsidRDefault="00F2401B" w:rsidP="00F2401B">
      <w:pPr>
        <w:spacing w:after="0"/>
        <w:rPr>
          <w:b/>
          <w:bCs/>
        </w:rPr>
      </w:pPr>
      <w:r w:rsidRPr="00771273">
        <w:rPr>
          <w:b/>
          <w:bCs/>
        </w:rPr>
        <w:t>Content items for each issue:</w:t>
      </w:r>
    </w:p>
    <w:p w14:paraId="326DDC8C" w14:textId="70FA4630" w:rsidR="00F2401B" w:rsidRDefault="00F2401B" w:rsidP="00F2401B">
      <w:pPr>
        <w:pStyle w:val="ListParagraph"/>
        <w:numPr>
          <w:ilvl w:val="0"/>
          <w:numId w:val="1"/>
        </w:numPr>
      </w:pPr>
      <w:r>
        <w:t>Leadership letter from your president/chair or other association leader (</w:t>
      </w:r>
      <w:r>
        <w:rPr>
          <w:b/>
          <w:bCs/>
        </w:rPr>
        <w:t>500 words max</w:t>
      </w:r>
      <w:r w:rsidR="00C625DB">
        <w:rPr>
          <w:b/>
          <w:bCs/>
        </w:rPr>
        <w:t>.</w:t>
      </w:r>
      <w:r>
        <w:t>; shorter is fine.)</w:t>
      </w:r>
    </w:p>
    <w:p w14:paraId="3BB2B54F" w14:textId="77777777" w:rsidR="00F2401B" w:rsidRDefault="00F2401B" w:rsidP="00F2401B">
      <w:pPr>
        <w:pStyle w:val="ListParagraph"/>
        <w:numPr>
          <w:ilvl w:val="0"/>
          <w:numId w:val="1"/>
        </w:numPr>
      </w:pPr>
      <w:r>
        <w:t xml:space="preserve">Photo of the letter author if different from the author of previous letters </w:t>
      </w:r>
    </w:p>
    <w:p w14:paraId="51E2785B" w14:textId="77777777" w:rsidR="00F2401B" w:rsidRDefault="00F2401B" w:rsidP="00F2401B">
      <w:pPr>
        <w:pStyle w:val="ListParagraph"/>
        <w:numPr>
          <w:ilvl w:val="0"/>
          <w:numId w:val="1"/>
        </w:numPr>
      </w:pPr>
      <w:r>
        <w:t>Optional: a second page of content (</w:t>
      </w:r>
      <w:r>
        <w:rPr>
          <w:b/>
          <w:bCs/>
        </w:rPr>
        <w:t>700 words maximum</w:t>
      </w:r>
      <w:r>
        <w:rPr>
          <w:bCs/>
        </w:rPr>
        <w:t>; more info below</w:t>
      </w:r>
      <w:r>
        <w:t xml:space="preserve">) </w:t>
      </w:r>
    </w:p>
    <w:p w14:paraId="78302108" w14:textId="77777777" w:rsidR="00F2401B" w:rsidRDefault="00F2401B" w:rsidP="00F2401B">
      <w:pPr>
        <w:pStyle w:val="ListParagraph"/>
        <w:numPr>
          <w:ilvl w:val="0"/>
          <w:numId w:val="1"/>
        </w:numPr>
      </w:pPr>
      <w:r>
        <w:t>Optional:</w:t>
      </w:r>
      <w:r>
        <w:rPr>
          <w:b/>
          <w:bCs/>
        </w:rPr>
        <w:t xml:space="preserve"> up to 6 photos</w:t>
      </w:r>
      <w:r>
        <w:t xml:space="preserve"> to include with your content</w:t>
      </w:r>
    </w:p>
    <w:p w14:paraId="69703846" w14:textId="77777777" w:rsidR="00F2401B" w:rsidRDefault="00F2401B" w:rsidP="00F2401B">
      <w:pPr>
        <w:spacing w:after="0"/>
      </w:pPr>
    </w:p>
    <w:p w14:paraId="112BC5C0" w14:textId="6F7251B8" w:rsidR="00F2401B" w:rsidRDefault="00F2401B" w:rsidP="00F2401B">
      <w:pPr>
        <w:spacing w:line="240" w:lineRule="auto"/>
      </w:pPr>
      <w:r>
        <w:t>Text should be in a Word document; photos/images should in separate files, as high resolution as possible. You do not need to do any layout.</w:t>
      </w:r>
      <w:r w:rsidR="00AE05F3">
        <w:t xml:space="preserve"> Sending documents</w:t>
      </w:r>
      <w:r w:rsidR="00C03180">
        <w:t xml:space="preserve"> and images</w:t>
      </w:r>
      <w:r w:rsidR="00AE05F3">
        <w:t xml:space="preserve"> via Google drive is fine. </w:t>
      </w:r>
    </w:p>
    <w:p w14:paraId="574E14F0" w14:textId="77777777" w:rsidR="00F2401B" w:rsidRDefault="00F2401B" w:rsidP="00F2401B">
      <w:pPr>
        <w:spacing w:line="240" w:lineRule="auto"/>
      </w:pPr>
      <w:r>
        <w:rPr>
          <w:b/>
          <w:bCs/>
        </w:rPr>
        <w:t>Note on Second Page Content</w:t>
      </w:r>
    </w:p>
    <w:p w14:paraId="6986323F" w14:textId="2468B309" w:rsidR="00F2401B" w:rsidRDefault="00F2401B" w:rsidP="00743B30">
      <w:pPr>
        <w:spacing w:line="240" w:lineRule="auto"/>
      </w:pPr>
      <w:r>
        <w:t xml:space="preserve">This page is optional and you do </w:t>
      </w:r>
      <w:r>
        <w:rPr>
          <w:i/>
          <w:iCs/>
        </w:rPr>
        <w:t>not</w:t>
      </w:r>
      <w:r>
        <w:t xml:space="preserve"> have to provide an article on the theme of the issue—the other feature stories in the issue will address that topic. (Of course, you are welcome to send an article on the topic if you wish.) You can use the second page to promote your conference, announce award application dates or winners, share legislative updates</w:t>
      </w:r>
      <w:r w:rsidR="00C03180">
        <w:t xml:space="preserve"> – </w:t>
      </w:r>
      <w:r>
        <w:t xml:space="preserve">whatever association news you would like to convey to members. </w:t>
      </w:r>
    </w:p>
    <w:p w14:paraId="6C350BD6" w14:textId="754413B9" w:rsidR="00BA691B" w:rsidRDefault="00F2401B" w:rsidP="00743B30">
      <w:pPr>
        <w:spacing w:line="240" w:lineRule="auto"/>
      </w:pPr>
      <w:r>
        <w:t xml:space="preserve">You can send up to 6 photos and I will incorporate them into your page. </w:t>
      </w:r>
      <w:r w:rsidR="00C03180">
        <w:t>Past e</w:t>
      </w:r>
      <w:r w:rsidR="00BA691B">
        <w:t xml:space="preserve">xamples </w:t>
      </w:r>
      <w:r>
        <w:t>of second pages</w:t>
      </w:r>
      <w:r w:rsidR="00BA691B">
        <w:t>:</w:t>
      </w:r>
    </w:p>
    <w:p w14:paraId="0407FF6E" w14:textId="77777777" w:rsidR="009A670E" w:rsidRDefault="00000000" w:rsidP="00C625DB">
      <w:pPr>
        <w:pStyle w:val="ListParagraph"/>
        <w:numPr>
          <w:ilvl w:val="0"/>
          <w:numId w:val="5"/>
        </w:numPr>
      </w:pPr>
      <w:hyperlink r:id="rId6" w:history="1">
        <w:r w:rsidR="009A670E" w:rsidRPr="00AC5669">
          <w:rPr>
            <w:rStyle w:val="Hyperlink"/>
          </w:rPr>
          <w:t>https://www.schoolcounselor.org/Newsletters/September-2021/ISCA-Is-Ready-for-2021-22?st=IL</w:t>
        </w:r>
      </w:hyperlink>
      <w:r w:rsidR="009A670E">
        <w:t xml:space="preserve"> </w:t>
      </w:r>
    </w:p>
    <w:p w14:paraId="3E0B12B9" w14:textId="7EE7B1C5" w:rsidR="009A670E" w:rsidRDefault="00000000" w:rsidP="00C625DB">
      <w:pPr>
        <w:pStyle w:val="ListParagraph"/>
        <w:numPr>
          <w:ilvl w:val="0"/>
          <w:numId w:val="5"/>
        </w:numPr>
      </w:pPr>
      <w:hyperlink r:id="rId7" w:history="1">
        <w:r w:rsidR="009A670E" w:rsidRPr="00AC5669">
          <w:rPr>
            <w:rStyle w:val="Hyperlink"/>
          </w:rPr>
          <w:t>https://www.schoolcounselor.org/Newsletters/September-2021/Missouri-News?st=MO</w:t>
        </w:r>
      </w:hyperlink>
    </w:p>
    <w:p w14:paraId="01B839AA" w14:textId="77777777" w:rsidR="005F1AB2" w:rsidRDefault="00000000" w:rsidP="00C625DB">
      <w:pPr>
        <w:pStyle w:val="ListParagraph"/>
        <w:numPr>
          <w:ilvl w:val="0"/>
          <w:numId w:val="5"/>
        </w:numPr>
      </w:pPr>
      <w:hyperlink r:id="rId8" w:history="1">
        <w:r w:rsidR="009A670E" w:rsidRPr="00AC5669">
          <w:rPr>
            <w:rStyle w:val="Hyperlink"/>
          </w:rPr>
          <w:t>https://www.schoolcounselor.org/Newsletters/November-2021/Learning-and-Recognition-with-ISCA?st=IN</w:t>
        </w:r>
      </w:hyperlink>
      <w:r w:rsidR="009A670E">
        <w:t xml:space="preserve"> </w:t>
      </w:r>
    </w:p>
    <w:p w14:paraId="3C8ADE51" w14:textId="253A39C3" w:rsidR="005F1AB2" w:rsidRDefault="00000000" w:rsidP="00C625DB">
      <w:pPr>
        <w:pStyle w:val="ListParagraph"/>
        <w:numPr>
          <w:ilvl w:val="0"/>
          <w:numId w:val="5"/>
        </w:numPr>
      </w:pPr>
      <w:hyperlink r:id="rId9" w:history="1">
        <w:r w:rsidR="005F1AB2" w:rsidRPr="00AC5669">
          <w:rPr>
            <w:rStyle w:val="Hyperlink"/>
          </w:rPr>
          <w:t>https://www.schoolcounselor.org/Newsletters/January-2022/Student-and-School-Counselor-Wellness-Greatest-(1)?st=NM</w:t>
        </w:r>
      </w:hyperlink>
    </w:p>
    <w:p w14:paraId="487BD640" w14:textId="5A9D184A" w:rsidR="00771273" w:rsidRDefault="00000000" w:rsidP="00C625DB">
      <w:pPr>
        <w:pStyle w:val="ListParagraph"/>
        <w:numPr>
          <w:ilvl w:val="0"/>
          <w:numId w:val="5"/>
        </w:numPr>
      </w:pPr>
      <w:hyperlink r:id="rId10" w:history="1">
        <w:r w:rsidR="00C625DB" w:rsidRPr="00AC5669">
          <w:rPr>
            <w:rStyle w:val="Hyperlink"/>
          </w:rPr>
          <w:t>https://www.schoolcounselor.org/Newsletters/March-2022/NDSCA-School-Counselor-Spotlight-Julie-Sjol?st=ND</w:t>
        </w:r>
      </w:hyperlink>
    </w:p>
    <w:p w14:paraId="725B3898" w14:textId="77777777" w:rsidR="00C625DB" w:rsidRDefault="00C625DB" w:rsidP="00771273"/>
    <w:p w14:paraId="5D1737AE" w14:textId="4DA9DEC0" w:rsidR="00771273" w:rsidRPr="00771273" w:rsidRDefault="00771273" w:rsidP="00771273">
      <w:pPr>
        <w:rPr>
          <w:b/>
          <w:bCs/>
        </w:rPr>
      </w:pPr>
      <w:r w:rsidRPr="00771273">
        <w:rPr>
          <w:b/>
          <w:bCs/>
        </w:rPr>
        <w:t>Sharing Newsletters on Your Website</w:t>
      </w:r>
    </w:p>
    <w:p w14:paraId="08D35960" w14:textId="6997B3F7" w:rsidR="00771273" w:rsidRDefault="00771273" w:rsidP="00771273">
      <w:r>
        <w:t>We encourage your SCA to make the newsletter available as a member benefit on your website. The best way to do this</w:t>
      </w:r>
      <w:r w:rsidR="007F58BB">
        <w:t xml:space="preserve"> for each issue</w:t>
      </w:r>
      <w:r>
        <w:t xml:space="preserve"> is by including a link to the Leadership Letter page. That will then also display links to the other articles in the issue</w:t>
      </w:r>
      <w:r w:rsidR="00BA691B">
        <w:t xml:space="preserve"> – your state articles and the shared articles</w:t>
      </w:r>
      <w:r>
        <w:t xml:space="preserve">. We can provide a square image similar to the newsletter header to link to on your site – here is an example. </w:t>
      </w:r>
    </w:p>
    <w:p w14:paraId="175D0FC2" w14:textId="0A854450" w:rsidR="00771273" w:rsidRDefault="00771273" w:rsidP="00771273">
      <w:r>
        <w:rPr>
          <w:noProof/>
        </w:rPr>
        <w:drawing>
          <wp:inline distT="0" distB="0" distL="0" distR="0" wp14:anchorId="1ECE94AC" wp14:editId="59E462EB">
            <wp:extent cx="3030071" cy="3030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36523" cy="3036523"/>
                    </a:xfrm>
                    <a:prstGeom prst="rect">
                      <a:avLst/>
                    </a:prstGeom>
                  </pic:spPr>
                </pic:pic>
              </a:graphicData>
            </a:graphic>
          </wp:inline>
        </w:drawing>
      </w:r>
    </w:p>
    <w:p w14:paraId="359A59F9" w14:textId="5A601FB3" w:rsidR="00771273" w:rsidRPr="00BA691B" w:rsidRDefault="00771273" w:rsidP="00771273">
      <w:pPr>
        <w:rPr>
          <w:b/>
          <w:bCs/>
        </w:rPr>
      </w:pPr>
      <w:r w:rsidRPr="00BA691B">
        <w:rPr>
          <w:b/>
          <w:bCs/>
        </w:rPr>
        <w:t>More than two state articles?</w:t>
      </w:r>
    </w:p>
    <w:p w14:paraId="34AD0EF6" w14:textId="4E9CB25E" w:rsidR="00771273" w:rsidRDefault="00771273" w:rsidP="00771273">
      <w:r>
        <w:t>We can assist if you have more to share than the leadership letter and a second article. An approach that several states have used is to post the complete text of the articles on their site, then, for each article, provide headlines, authors, a short excerpt, and a link to the full text. Here is an example from Colorado:</w:t>
      </w:r>
    </w:p>
    <w:p w14:paraId="6C73A3A7" w14:textId="5B2F0C5F" w:rsidR="00771273" w:rsidRDefault="00000000" w:rsidP="00771273">
      <w:hyperlink r:id="rId12" w:history="1">
        <w:r w:rsidR="00BA691B" w:rsidRPr="00AC5669">
          <w:rPr>
            <w:rStyle w:val="Hyperlink"/>
          </w:rPr>
          <w:t>https://www.schoolcounselor.org/Newsletters/January-2022/Sharing-Strategies?st=CO</w:t>
        </w:r>
      </w:hyperlink>
      <w:r w:rsidR="00BA691B">
        <w:t xml:space="preserve"> </w:t>
      </w:r>
    </w:p>
    <w:sectPr w:rsidR="00771273" w:rsidSect="00F51A5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F30DB"/>
    <w:multiLevelType w:val="hybridMultilevel"/>
    <w:tmpl w:val="E5D8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01ACB"/>
    <w:multiLevelType w:val="hybridMultilevel"/>
    <w:tmpl w:val="47BC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D0623"/>
    <w:multiLevelType w:val="hybridMultilevel"/>
    <w:tmpl w:val="3518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9454F"/>
    <w:multiLevelType w:val="hybridMultilevel"/>
    <w:tmpl w:val="730ABB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68626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056405">
    <w:abstractNumId w:val="3"/>
  </w:num>
  <w:num w:numId="3" w16cid:durableId="262960039">
    <w:abstractNumId w:val="0"/>
  </w:num>
  <w:num w:numId="4" w16cid:durableId="1235235134">
    <w:abstractNumId w:val="1"/>
  </w:num>
  <w:num w:numId="5" w16cid:durableId="2074110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D0"/>
    <w:rsid w:val="00050F2B"/>
    <w:rsid w:val="0005668F"/>
    <w:rsid w:val="000F61A9"/>
    <w:rsid w:val="0013384C"/>
    <w:rsid w:val="00141829"/>
    <w:rsid w:val="001D1480"/>
    <w:rsid w:val="001D6F85"/>
    <w:rsid w:val="0030426A"/>
    <w:rsid w:val="003736DC"/>
    <w:rsid w:val="00391D25"/>
    <w:rsid w:val="00470A6B"/>
    <w:rsid w:val="004B339A"/>
    <w:rsid w:val="004B6546"/>
    <w:rsid w:val="00541F17"/>
    <w:rsid w:val="00582D15"/>
    <w:rsid w:val="00590645"/>
    <w:rsid w:val="005B04A1"/>
    <w:rsid w:val="005D1D6F"/>
    <w:rsid w:val="005F1AB2"/>
    <w:rsid w:val="00632A27"/>
    <w:rsid w:val="0067196F"/>
    <w:rsid w:val="00675F6B"/>
    <w:rsid w:val="0069077E"/>
    <w:rsid w:val="006A1747"/>
    <w:rsid w:val="006B00D5"/>
    <w:rsid w:val="006D61D0"/>
    <w:rsid w:val="00711551"/>
    <w:rsid w:val="00716D83"/>
    <w:rsid w:val="00726DF2"/>
    <w:rsid w:val="007353BD"/>
    <w:rsid w:val="00743B30"/>
    <w:rsid w:val="00771273"/>
    <w:rsid w:val="00782C8B"/>
    <w:rsid w:val="00786A02"/>
    <w:rsid w:val="007D4D6F"/>
    <w:rsid w:val="007E0967"/>
    <w:rsid w:val="007F58BB"/>
    <w:rsid w:val="00813921"/>
    <w:rsid w:val="00883C61"/>
    <w:rsid w:val="00890D3B"/>
    <w:rsid w:val="00944A08"/>
    <w:rsid w:val="009A5A08"/>
    <w:rsid w:val="009A670E"/>
    <w:rsid w:val="009B2726"/>
    <w:rsid w:val="009C5016"/>
    <w:rsid w:val="009D5988"/>
    <w:rsid w:val="00A33C1F"/>
    <w:rsid w:val="00A550FF"/>
    <w:rsid w:val="00AA77D8"/>
    <w:rsid w:val="00AB57E3"/>
    <w:rsid w:val="00AC65B9"/>
    <w:rsid w:val="00AD5FAF"/>
    <w:rsid w:val="00AE05F3"/>
    <w:rsid w:val="00B44307"/>
    <w:rsid w:val="00BA691B"/>
    <w:rsid w:val="00BB0BF2"/>
    <w:rsid w:val="00BC3115"/>
    <w:rsid w:val="00BD2B16"/>
    <w:rsid w:val="00C03180"/>
    <w:rsid w:val="00C17FB5"/>
    <w:rsid w:val="00C426BB"/>
    <w:rsid w:val="00C522D0"/>
    <w:rsid w:val="00C625DB"/>
    <w:rsid w:val="00C80472"/>
    <w:rsid w:val="00CB6549"/>
    <w:rsid w:val="00CE1BEF"/>
    <w:rsid w:val="00CE2191"/>
    <w:rsid w:val="00CF6E9B"/>
    <w:rsid w:val="00D55E12"/>
    <w:rsid w:val="00D80DA4"/>
    <w:rsid w:val="00DD2384"/>
    <w:rsid w:val="00DD6402"/>
    <w:rsid w:val="00DE004B"/>
    <w:rsid w:val="00E600BF"/>
    <w:rsid w:val="00E73C47"/>
    <w:rsid w:val="00E82DB3"/>
    <w:rsid w:val="00EB4FC5"/>
    <w:rsid w:val="00EF6D1D"/>
    <w:rsid w:val="00F2401B"/>
    <w:rsid w:val="00F31457"/>
    <w:rsid w:val="00F33E58"/>
    <w:rsid w:val="00F4591D"/>
    <w:rsid w:val="00F51223"/>
    <w:rsid w:val="00F515E1"/>
    <w:rsid w:val="00F51A5C"/>
    <w:rsid w:val="00F65FE1"/>
    <w:rsid w:val="00F871BE"/>
    <w:rsid w:val="00FA5CC3"/>
    <w:rsid w:val="00FB1240"/>
    <w:rsid w:val="00FC3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D6B2"/>
  <w15:docId w15:val="{896955DF-FF48-4198-BFCF-C4654BEA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C522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0A6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FC3881"/>
    <w:rPr>
      <w:color w:val="0000FF" w:themeColor="hyperlink"/>
      <w:u w:val="single"/>
    </w:rPr>
  </w:style>
  <w:style w:type="character" w:styleId="UnresolvedMention">
    <w:name w:val="Unresolved Mention"/>
    <w:basedOn w:val="DefaultParagraphFont"/>
    <w:uiPriority w:val="99"/>
    <w:semiHidden/>
    <w:unhideWhenUsed/>
    <w:rsid w:val="00FC3881"/>
    <w:rPr>
      <w:color w:val="808080"/>
      <w:shd w:val="clear" w:color="auto" w:fill="E6E6E6"/>
    </w:rPr>
  </w:style>
  <w:style w:type="paragraph" w:styleId="ListParagraph">
    <w:name w:val="List Paragraph"/>
    <w:basedOn w:val="Normal"/>
    <w:uiPriority w:val="34"/>
    <w:qFormat/>
    <w:rsid w:val="0005668F"/>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1D6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79365">
      <w:bodyDiv w:val="1"/>
      <w:marLeft w:val="0"/>
      <w:marRight w:val="0"/>
      <w:marTop w:val="0"/>
      <w:marBottom w:val="0"/>
      <w:divBdr>
        <w:top w:val="none" w:sz="0" w:space="0" w:color="auto"/>
        <w:left w:val="none" w:sz="0" w:space="0" w:color="auto"/>
        <w:bottom w:val="none" w:sz="0" w:space="0" w:color="auto"/>
        <w:right w:val="none" w:sz="0" w:space="0" w:color="auto"/>
      </w:divBdr>
    </w:div>
    <w:div w:id="410128715">
      <w:bodyDiv w:val="1"/>
      <w:marLeft w:val="0"/>
      <w:marRight w:val="0"/>
      <w:marTop w:val="0"/>
      <w:marBottom w:val="0"/>
      <w:divBdr>
        <w:top w:val="none" w:sz="0" w:space="0" w:color="auto"/>
        <w:left w:val="none" w:sz="0" w:space="0" w:color="auto"/>
        <w:bottom w:val="none" w:sz="0" w:space="0" w:color="auto"/>
        <w:right w:val="none" w:sz="0" w:space="0" w:color="auto"/>
      </w:divBdr>
    </w:div>
    <w:div w:id="1079862855">
      <w:bodyDiv w:val="1"/>
      <w:marLeft w:val="0"/>
      <w:marRight w:val="0"/>
      <w:marTop w:val="0"/>
      <w:marBottom w:val="0"/>
      <w:divBdr>
        <w:top w:val="none" w:sz="0" w:space="0" w:color="auto"/>
        <w:left w:val="none" w:sz="0" w:space="0" w:color="auto"/>
        <w:bottom w:val="none" w:sz="0" w:space="0" w:color="auto"/>
        <w:right w:val="none" w:sz="0" w:space="0" w:color="auto"/>
      </w:divBdr>
    </w:div>
    <w:div w:id="14559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Newsletters/November-2021/Learning-and-Recognition-with-ISCA?s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counselor.org/Newsletters/September-2021/Missouri-News?st=MO" TargetMode="External"/><Relationship Id="rId12" Type="http://schemas.openxmlformats.org/officeDocument/2006/relationships/hyperlink" Target="https://www.schoolcounselor.org/Newsletters/January-2022/Sharing-Strategies?st=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counselor.org/Newsletters/September-2021/ISCA-Is-Ready-for-2021-22?st=IL" TargetMode="External"/><Relationship Id="rId11" Type="http://schemas.openxmlformats.org/officeDocument/2006/relationships/image" Target="media/image1.jpg"/><Relationship Id="rId5" Type="http://schemas.openxmlformats.org/officeDocument/2006/relationships/hyperlink" Target="mailto:katy@docreative.com" TargetMode="External"/><Relationship Id="rId10" Type="http://schemas.openxmlformats.org/officeDocument/2006/relationships/hyperlink" Target="https://www.schoolcounselor.org/Newsletters/March-2022/NDSCA-School-Counselor-Spotlight-Julie-Sjol?st=ND" TargetMode="External"/><Relationship Id="rId4" Type="http://schemas.openxmlformats.org/officeDocument/2006/relationships/webSettings" Target="webSettings.xml"/><Relationship Id="rId9" Type="http://schemas.openxmlformats.org/officeDocument/2006/relationships/hyperlink" Target="https://www.schoolcounselor.org/Newsletters/January-2022/Student-and-School-Counselor-Wellness-Greatest-(1)?st=N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KatyOGrady</dc:creator>
  <cp:lastModifiedBy>Katy O'Grady</cp:lastModifiedBy>
  <cp:revision>5</cp:revision>
  <dcterms:created xsi:type="dcterms:W3CDTF">2024-05-17T20:15:00Z</dcterms:created>
  <dcterms:modified xsi:type="dcterms:W3CDTF">2024-05-20T14:47:00Z</dcterms:modified>
</cp:coreProperties>
</file>