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D097" w14:textId="01B01F88" w:rsidR="00302765" w:rsidRPr="00025239" w:rsidRDefault="000479F6" w:rsidP="00025239">
      <w:pPr>
        <w:pStyle w:val="NormalWeb"/>
        <w:shd w:val="clear" w:color="auto" w:fill="FFFFFF"/>
        <w:spacing w:before="240" w:beforeAutospacing="0" w:after="240" w:afterAutospacing="0" w:line="273" w:lineRule="atLeast"/>
        <w:jc w:val="center"/>
        <w:rPr>
          <w:b/>
          <w:bCs/>
          <w:color w:val="333333"/>
          <w:sz w:val="28"/>
          <w:szCs w:val="28"/>
        </w:rPr>
      </w:pPr>
      <w:r w:rsidRPr="00025239">
        <w:rPr>
          <w:b/>
          <w:bCs/>
          <w:sz w:val="28"/>
          <w:szCs w:val="28"/>
        </w:rPr>
        <w:t>202</w:t>
      </w:r>
      <w:r w:rsidR="00136ADE">
        <w:rPr>
          <w:b/>
          <w:bCs/>
          <w:sz w:val="28"/>
          <w:szCs w:val="28"/>
        </w:rPr>
        <w:t>6</w:t>
      </w:r>
      <w:r w:rsidR="00D913FD" w:rsidRPr="00025239">
        <w:rPr>
          <w:b/>
          <w:bCs/>
          <w:sz w:val="28"/>
          <w:szCs w:val="28"/>
        </w:rPr>
        <w:t xml:space="preserve"> </w:t>
      </w:r>
      <w:r w:rsidR="00D913FD" w:rsidRPr="00025239">
        <w:rPr>
          <w:b/>
          <w:bCs/>
          <w:color w:val="333333"/>
          <w:sz w:val="28"/>
          <w:szCs w:val="28"/>
        </w:rPr>
        <w:t>ASCA School Counselor of the Year</w:t>
      </w:r>
    </w:p>
    <w:p w14:paraId="0D479454" w14:textId="7E2A70C8" w:rsidR="00302765" w:rsidRPr="00025239" w:rsidRDefault="00D913FD" w:rsidP="001F4A4D">
      <w:pPr>
        <w:rPr>
          <w:rFonts w:ascii="Times New Roman" w:hAnsi="Times New Roman" w:cs="Times New Roman"/>
          <w:color w:val="333333"/>
        </w:rPr>
      </w:pPr>
      <w:r w:rsidRPr="00025239">
        <w:rPr>
          <w:rFonts w:ascii="Times New Roman" w:hAnsi="Times New Roman" w:cs="Times New Roman"/>
        </w:rPr>
        <w:t>Each state</w:t>
      </w:r>
      <w:r w:rsidR="002952BB" w:rsidRPr="00025239">
        <w:rPr>
          <w:rFonts w:ascii="Times New Roman" w:hAnsi="Times New Roman" w:cs="Times New Roman"/>
        </w:rPr>
        <w:t>/territory</w:t>
      </w:r>
      <w:r w:rsidRPr="00025239">
        <w:rPr>
          <w:rFonts w:ascii="Times New Roman" w:hAnsi="Times New Roman" w:cs="Times New Roman"/>
        </w:rPr>
        <w:t xml:space="preserve"> association submit</w:t>
      </w:r>
      <w:r w:rsidR="00FC7F84" w:rsidRPr="00025239">
        <w:rPr>
          <w:rFonts w:ascii="Times New Roman" w:hAnsi="Times New Roman" w:cs="Times New Roman"/>
        </w:rPr>
        <w:t>s</w:t>
      </w:r>
      <w:r w:rsidRPr="00025239">
        <w:rPr>
          <w:rFonts w:ascii="Times New Roman" w:hAnsi="Times New Roman" w:cs="Times New Roman"/>
        </w:rPr>
        <w:t xml:space="preserve"> </w:t>
      </w:r>
      <w:r w:rsidRPr="00025239">
        <w:rPr>
          <w:rFonts w:ascii="Times New Roman" w:hAnsi="Times New Roman" w:cs="Times New Roman"/>
          <w:bCs/>
        </w:rPr>
        <w:t xml:space="preserve">one </w:t>
      </w:r>
      <w:r w:rsidRPr="00025239">
        <w:rPr>
          <w:rFonts w:ascii="Times New Roman" w:hAnsi="Times New Roman" w:cs="Times New Roman"/>
        </w:rPr>
        <w:t>state winner</w:t>
      </w:r>
      <w:r w:rsidRPr="00025239">
        <w:rPr>
          <w:rFonts w:ascii="Times New Roman" w:hAnsi="Times New Roman" w:cs="Times New Roman"/>
          <w:bCs/>
        </w:rPr>
        <w:t xml:space="preserve">. </w:t>
      </w:r>
      <w:r w:rsidRPr="00025239">
        <w:rPr>
          <w:rFonts w:ascii="Times New Roman" w:hAnsi="Times New Roman" w:cs="Times New Roman"/>
        </w:rPr>
        <w:t>From the state award winners, the review committee will s</w:t>
      </w:r>
      <w:r w:rsidR="000479F6" w:rsidRPr="00025239">
        <w:rPr>
          <w:rFonts w:ascii="Times New Roman" w:hAnsi="Times New Roman" w:cs="Times New Roman"/>
        </w:rPr>
        <w:t>elect the finalists and the 202</w:t>
      </w:r>
      <w:r w:rsidR="00136ADE">
        <w:rPr>
          <w:rFonts w:ascii="Times New Roman" w:hAnsi="Times New Roman" w:cs="Times New Roman"/>
        </w:rPr>
        <w:t>6</w:t>
      </w:r>
      <w:r w:rsidRPr="00025239">
        <w:rPr>
          <w:rFonts w:ascii="Times New Roman" w:hAnsi="Times New Roman" w:cs="Times New Roman"/>
        </w:rPr>
        <w:t xml:space="preserve"> School Counselor of the Year. </w:t>
      </w:r>
      <w:r w:rsidR="00BB7526" w:rsidRPr="00025239">
        <w:rPr>
          <w:rFonts w:ascii="Times New Roman" w:hAnsi="Times New Roman" w:cs="Times New Roman"/>
        </w:rPr>
        <w:t>All S</w:t>
      </w:r>
      <w:r w:rsidR="00CC1111" w:rsidRPr="00025239">
        <w:rPr>
          <w:rFonts w:ascii="Times New Roman" w:hAnsi="Times New Roman" w:cs="Times New Roman"/>
        </w:rPr>
        <w:t xml:space="preserve">chool Counselor of the Year </w:t>
      </w:r>
      <w:r w:rsidR="00BB7526" w:rsidRPr="00025239">
        <w:rPr>
          <w:rFonts w:ascii="Times New Roman" w:hAnsi="Times New Roman" w:cs="Times New Roman"/>
        </w:rPr>
        <w:t>honorees will be notified regarding details about the 202</w:t>
      </w:r>
      <w:r w:rsidR="00136ADE">
        <w:rPr>
          <w:rFonts w:ascii="Times New Roman" w:hAnsi="Times New Roman" w:cs="Times New Roman"/>
        </w:rPr>
        <w:t>6</w:t>
      </w:r>
      <w:r w:rsidR="00BB7526" w:rsidRPr="00025239">
        <w:rPr>
          <w:rFonts w:ascii="Times New Roman" w:hAnsi="Times New Roman" w:cs="Times New Roman"/>
        </w:rPr>
        <w:t xml:space="preserve"> celebration after the selection process is complete. </w:t>
      </w:r>
    </w:p>
    <w:p w14:paraId="050C75B0" w14:textId="62360D79" w:rsidR="00302765" w:rsidRPr="00025239" w:rsidRDefault="00302765" w:rsidP="00302765">
      <w:pPr>
        <w:pStyle w:val="NormalWeb"/>
        <w:numPr>
          <w:ilvl w:val="0"/>
          <w:numId w:val="1"/>
        </w:numPr>
        <w:shd w:val="clear" w:color="auto" w:fill="FFFFFF"/>
        <w:spacing w:before="240" w:beforeAutospacing="0" w:after="240" w:afterAutospacing="0"/>
        <w:rPr>
          <w:color w:val="333333"/>
          <w:sz w:val="22"/>
          <w:szCs w:val="22"/>
        </w:rPr>
      </w:pPr>
      <w:r w:rsidRPr="00025239">
        <w:rPr>
          <w:color w:val="333333"/>
          <w:sz w:val="22"/>
          <w:szCs w:val="22"/>
        </w:rPr>
        <w:t>State</w:t>
      </w:r>
      <w:r w:rsidR="002952BB" w:rsidRPr="00025239">
        <w:rPr>
          <w:color w:val="333333"/>
          <w:sz w:val="22"/>
          <w:szCs w:val="22"/>
        </w:rPr>
        <w:t>/territory</w:t>
      </w:r>
      <w:r w:rsidRPr="00025239">
        <w:rPr>
          <w:color w:val="333333"/>
          <w:sz w:val="22"/>
          <w:szCs w:val="22"/>
        </w:rPr>
        <w:t xml:space="preserve"> school counselor associations </w:t>
      </w:r>
      <w:r w:rsidRPr="00025239">
        <w:rPr>
          <w:sz w:val="22"/>
          <w:szCs w:val="22"/>
        </w:rPr>
        <w:t>submit SCA award winner.</w:t>
      </w:r>
    </w:p>
    <w:p w14:paraId="4A0B8367" w14:textId="432E5C56" w:rsidR="00302765" w:rsidRPr="00025239" w:rsidRDefault="00302765" w:rsidP="00302765">
      <w:pPr>
        <w:pStyle w:val="NormalWeb"/>
        <w:numPr>
          <w:ilvl w:val="0"/>
          <w:numId w:val="1"/>
        </w:numPr>
        <w:shd w:val="clear" w:color="auto" w:fill="FFFFFF"/>
        <w:spacing w:before="240" w:beforeAutospacing="0" w:after="240" w:afterAutospacing="0"/>
        <w:rPr>
          <w:color w:val="333333"/>
          <w:sz w:val="22"/>
          <w:szCs w:val="22"/>
        </w:rPr>
      </w:pPr>
      <w:r w:rsidRPr="00025239">
        <w:rPr>
          <w:color w:val="333333"/>
          <w:sz w:val="22"/>
          <w:szCs w:val="22"/>
        </w:rPr>
        <w:t>The state</w:t>
      </w:r>
      <w:r w:rsidR="002952BB" w:rsidRPr="00025239">
        <w:rPr>
          <w:color w:val="333333"/>
          <w:sz w:val="22"/>
          <w:szCs w:val="22"/>
        </w:rPr>
        <w:t>/territory</w:t>
      </w:r>
      <w:r w:rsidRPr="00025239">
        <w:rPr>
          <w:color w:val="333333"/>
          <w:sz w:val="22"/>
          <w:szCs w:val="22"/>
        </w:rPr>
        <w:t xml:space="preserve"> associations that use the ASCA provided online awards system should </w:t>
      </w:r>
      <w:r w:rsidRPr="00025239">
        <w:rPr>
          <w:sz w:val="22"/>
          <w:szCs w:val="22"/>
        </w:rPr>
        <w:t>“</w:t>
      </w:r>
      <w:r w:rsidRPr="00025239">
        <w:rPr>
          <w:color w:val="333333"/>
          <w:sz w:val="22"/>
          <w:szCs w:val="22"/>
        </w:rPr>
        <w:t>push</w:t>
      </w:r>
      <w:r w:rsidRPr="00025239">
        <w:rPr>
          <w:sz w:val="22"/>
          <w:szCs w:val="22"/>
        </w:rPr>
        <w:t>”</w:t>
      </w:r>
      <w:r w:rsidRPr="00025239">
        <w:rPr>
          <w:color w:val="333333"/>
          <w:sz w:val="22"/>
          <w:szCs w:val="22"/>
        </w:rPr>
        <w:t xml:space="preserve"> the application to ASCA.</w:t>
      </w:r>
    </w:p>
    <w:p w14:paraId="36BCF58A" w14:textId="1A650C58" w:rsidR="00302765" w:rsidRPr="00025239" w:rsidRDefault="00302765" w:rsidP="00302765">
      <w:pPr>
        <w:pStyle w:val="NormalWeb"/>
        <w:numPr>
          <w:ilvl w:val="0"/>
          <w:numId w:val="1"/>
        </w:numPr>
        <w:shd w:val="clear" w:color="auto" w:fill="FFFFFF"/>
        <w:spacing w:before="240" w:beforeAutospacing="0" w:after="240" w:afterAutospacing="0"/>
        <w:rPr>
          <w:sz w:val="22"/>
          <w:szCs w:val="22"/>
        </w:rPr>
      </w:pPr>
      <w:r w:rsidRPr="00025239">
        <w:rPr>
          <w:color w:val="333333"/>
          <w:sz w:val="22"/>
          <w:szCs w:val="22"/>
        </w:rPr>
        <w:t>The state</w:t>
      </w:r>
      <w:r w:rsidR="002952BB" w:rsidRPr="00025239">
        <w:rPr>
          <w:color w:val="333333"/>
          <w:sz w:val="22"/>
          <w:szCs w:val="22"/>
        </w:rPr>
        <w:t>/territory</w:t>
      </w:r>
      <w:r w:rsidRPr="00025239">
        <w:rPr>
          <w:color w:val="333333"/>
          <w:sz w:val="22"/>
          <w:szCs w:val="22"/>
        </w:rPr>
        <w:t xml:space="preserve"> associations that do not use the online portal must nominate their </w:t>
      </w:r>
      <w:r w:rsidRPr="00025239">
        <w:rPr>
          <w:sz w:val="22"/>
          <w:szCs w:val="22"/>
        </w:rPr>
        <w:t>winner</w:t>
      </w:r>
      <w:r w:rsidRPr="00025239">
        <w:rPr>
          <w:color w:val="333333"/>
          <w:sz w:val="22"/>
          <w:szCs w:val="22"/>
        </w:rPr>
        <w:t xml:space="preserve"> at </w:t>
      </w:r>
      <w:hyperlink r:id="rId7" w:tgtFrame="_self" w:history="1">
        <w:r w:rsidRPr="00025239">
          <w:rPr>
            <w:rStyle w:val="Hyperlink"/>
            <w:b/>
            <w:bCs/>
            <w:color w:val="1B75BB"/>
            <w:sz w:val="22"/>
            <w:szCs w:val="22"/>
          </w:rPr>
          <w:t>schoolcounselorawards.org/nominate</w:t>
        </w:r>
      </w:hyperlink>
      <w:r w:rsidRPr="00025239">
        <w:rPr>
          <w:rStyle w:val="Hyperlink"/>
          <w:b/>
          <w:bCs/>
          <w:color w:val="1B75BB"/>
          <w:sz w:val="22"/>
          <w:szCs w:val="22"/>
          <w:u w:val="none"/>
        </w:rPr>
        <w:t xml:space="preserve">. </w:t>
      </w:r>
      <w:r w:rsidRPr="00025239">
        <w:rPr>
          <w:rStyle w:val="Hyperlink"/>
          <w:color w:val="auto"/>
          <w:sz w:val="22"/>
          <w:szCs w:val="22"/>
          <w:u w:val="none"/>
        </w:rPr>
        <w:t>ASCA will contact these individuals regarding the application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162"/>
      </w:tblGrid>
      <w:tr w:rsidR="000A73A2" w:rsidRPr="00025239" w14:paraId="2E18B80A" w14:textId="77777777" w:rsidTr="0002515F">
        <w:trPr>
          <w:trHeight w:hRule="exact" w:val="504"/>
        </w:trPr>
        <w:tc>
          <w:tcPr>
            <w:tcW w:w="9080" w:type="dxa"/>
            <w:gridSpan w:val="2"/>
          </w:tcPr>
          <w:p w14:paraId="084DDCB5" w14:textId="07DA4314" w:rsidR="000A73A2" w:rsidRPr="00025239" w:rsidRDefault="000A73A2" w:rsidP="000A73A2">
            <w:pPr>
              <w:pStyle w:val="NormalWeb"/>
              <w:shd w:val="clear" w:color="auto" w:fill="FFFFFF"/>
              <w:spacing w:before="240" w:beforeAutospacing="0" w:after="0" w:afterAutospacing="0"/>
              <w:rPr>
                <w:b/>
                <w:bCs/>
                <w:color w:val="333333"/>
                <w:sz w:val="22"/>
                <w:szCs w:val="22"/>
              </w:rPr>
            </w:pPr>
            <w:r w:rsidRPr="00025239">
              <w:rPr>
                <w:b/>
                <w:bCs/>
                <w:color w:val="333333"/>
                <w:sz w:val="22"/>
                <w:szCs w:val="22"/>
                <w:u w:val="single"/>
              </w:rPr>
              <w:t>Timeline</w:t>
            </w:r>
          </w:p>
        </w:tc>
      </w:tr>
      <w:tr w:rsidR="00C45854" w:rsidRPr="00025239" w14:paraId="6EE000B6" w14:textId="77777777" w:rsidTr="0002515F">
        <w:trPr>
          <w:trHeight w:hRule="exact" w:val="504"/>
        </w:trPr>
        <w:tc>
          <w:tcPr>
            <w:tcW w:w="1918" w:type="dxa"/>
          </w:tcPr>
          <w:p w14:paraId="2D179AC3" w14:textId="3F3C8BFE" w:rsidR="00C45854" w:rsidRPr="00025239" w:rsidRDefault="00C45854" w:rsidP="000A73A2">
            <w:pPr>
              <w:pStyle w:val="NormalWeb"/>
              <w:spacing w:before="240" w:beforeAutospacing="0" w:after="0" w:afterAutospacing="0"/>
              <w:rPr>
                <w:bCs/>
                <w:color w:val="333333"/>
                <w:sz w:val="22"/>
                <w:szCs w:val="22"/>
              </w:rPr>
            </w:pPr>
            <w:r w:rsidRPr="00025239">
              <w:rPr>
                <w:bCs/>
                <w:color w:val="333333"/>
                <w:sz w:val="22"/>
                <w:szCs w:val="22"/>
              </w:rPr>
              <w:t>Feb. 1</w:t>
            </w:r>
            <w:r w:rsidR="00136ADE">
              <w:rPr>
                <w:bCs/>
                <w:color w:val="333333"/>
                <w:sz w:val="22"/>
                <w:szCs w:val="22"/>
              </w:rPr>
              <w:t>0</w:t>
            </w:r>
            <w:r w:rsidRPr="00025239">
              <w:rPr>
                <w:bCs/>
                <w:color w:val="333333"/>
                <w:sz w:val="22"/>
                <w:szCs w:val="22"/>
              </w:rPr>
              <w:t>, 202</w:t>
            </w:r>
            <w:r w:rsidR="00136ADE">
              <w:rPr>
                <w:bCs/>
                <w:color w:val="333333"/>
                <w:sz w:val="22"/>
                <w:szCs w:val="22"/>
              </w:rPr>
              <w:t>5</w:t>
            </w:r>
          </w:p>
        </w:tc>
        <w:tc>
          <w:tcPr>
            <w:tcW w:w="7162" w:type="dxa"/>
          </w:tcPr>
          <w:p w14:paraId="7D98ED99" w14:textId="0302333B" w:rsidR="00C45854" w:rsidRPr="00025239" w:rsidRDefault="00C45854" w:rsidP="000A73A2">
            <w:pPr>
              <w:pStyle w:val="NormalWeb"/>
              <w:spacing w:before="240" w:beforeAutospacing="0" w:after="0" w:afterAutospacing="0"/>
              <w:rPr>
                <w:color w:val="333333"/>
                <w:sz w:val="22"/>
                <w:szCs w:val="22"/>
              </w:rPr>
            </w:pPr>
            <w:r w:rsidRPr="00025239">
              <w:rPr>
                <w:color w:val="333333"/>
                <w:sz w:val="22"/>
                <w:szCs w:val="22"/>
              </w:rPr>
              <w:t>Nomination period officially opens.</w:t>
            </w:r>
          </w:p>
        </w:tc>
      </w:tr>
      <w:tr w:rsidR="000A73A2" w:rsidRPr="00025239" w14:paraId="63741DFE" w14:textId="77777777" w:rsidTr="0002515F">
        <w:trPr>
          <w:trHeight w:hRule="exact" w:val="504"/>
        </w:trPr>
        <w:tc>
          <w:tcPr>
            <w:tcW w:w="1918" w:type="dxa"/>
          </w:tcPr>
          <w:p w14:paraId="72DB5770" w14:textId="19579081"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 xml:space="preserve">May </w:t>
            </w:r>
            <w:r w:rsidRPr="00025239">
              <w:rPr>
                <w:bCs/>
                <w:sz w:val="22"/>
                <w:szCs w:val="22"/>
              </w:rPr>
              <w:t>2</w:t>
            </w:r>
            <w:r w:rsidR="00136ADE">
              <w:rPr>
                <w:bCs/>
                <w:sz w:val="22"/>
                <w:szCs w:val="22"/>
              </w:rPr>
              <w:t>6</w:t>
            </w:r>
            <w:r w:rsidRPr="00025239">
              <w:rPr>
                <w:bCs/>
                <w:sz w:val="22"/>
                <w:szCs w:val="22"/>
              </w:rPr>
              <w:t>, 202</w:t>
            </w:r>
            <w:r w:rsidR="00136ADE">
              <w:rPr>
                <w:bCs/>
                <w:sz w:val="22"/>
                <w:szCs w:val="22"/>
              </w:rPr>
              <w:t>5</w:t>
            </w:r>
          </w:p>
        </w:tc>
        <w:tc>
          <w:tcPr>
            <w:tcW w:w="7162" w:type="dxa"/>
          </w:tcPr>
          <w:p w14:paraId="63B64B50" w14:textId="58EFF512" w:rsidR="000A73A2" w:rsidRPr="00025239" w:rsidRDefault="000A73A2" w:rsidP="000A73A2">
            <w:pPr>
              <w:pStyle w:val="NormalWeb"/>
              <w:spacing w:before="240" w:beforeAutospacing="0" w:after="0" w:afterAutospacing="0"/>
              <w:rPr>
                <w:bCs/>
                <w:color w:val="333333"/>
                <w:sz w:val="22"/>
                <w:szCs w:val="22"/>
              </w:rPr>
            </w:pPr>
            <w:r w:rsidRPr="00025239">
              <w:rPr>
                <w:color w:val="333333"/>
                <w:sz w:val="22"/>
                <w:szCs w:val="22"/>
              </w:rPr>
              <w:t>Applications or names of state winners due to ASCA.</w:t>
            </w:r>
          </w:p>
        </w:tc>
      </w:tr>
      <w:tr w:rsidR="000A73A2" w:rsidRPr="00025239" w14:paraId="3E24F716" w14:textId="77777777" w:rsidTr="0002515F">
        <w:trPr>
          <w:trHeight w:hRule="exact" w:val="504"/>
        </w:trPr>
        <w:tc>
          <w:tcPr>
            <w:tcW w:w="1918" w:type="dxa"/>
          </w:tcPr>
          <w:p w14:paraId="78AF829F" w14:textId="770A76AF"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Aug. 15, 202</w:t>
            </w:r>
            <w:r w:rsidR="00136ADE">
              <w:rPr>
                <w:bCs/>
                <w:color w:val="333333"/>
                <w:sz w:val="22"/>
                <w:szCs w:val="22"/>
              </w:rPr>
              <w:t>5</w:t>
            </w:r>
          </w:p>
        </w:tc>
        <w:tc>
          <w:tcPr>
            <w:tcW w:w="7162" w:type="dxa"/>
          </w:tcPr>
          <w:p w14:paraId="0032F671" w14:textId="38099E7C"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Applications finalized.</w:t>
            </w:r>
          </w:p>
        </w:tc>
      </w:tr>
      <w:tr w:rsidR="000A73A2" w:rsidRPr="00025239" w14:paraId="1B2D23DC" w14:textId="77777777" w:rsidTr="0002515F">
        <w:trPr>
          <w:trHeight w:hRule="exact" w:val="504"/>
        </w:trPr>
        <w:tc>
          <w:tcPr>
            <w:tcW w:w="1918" w:type="dxa"/>
          </w:tcPr>
          <w:p w14:paraId="2B27DD03" w14:textId="597D37D7"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Oct. 202</w:t>
            </w:r>
            <w:r w:rsidR="00136ADE">
              <w:rPr>
                <w:bCs/>
                <w:color w:val="333333"/>
                <w:sz w:val="22"/>
                <w:szCs w:val="22"/>
              </w:rPr>
              <w:t>5</w:t>
            </w:r>
            <w:r w:rsidRPr="00025239">
              <w:rPr>
                <w:bCs/>
                <w:color w:val="333333"/>
                <w:sz w:val="22"/>
                <w:szCs w:val="22"/>
              </w:rPr>
              <w:t xml:space="preserve">            </w:t>
            </w:r>
          </w:p>
        </w:tc>
        <w:tc>
          <w:tcPr>
            <w:tcW w:w="7162" w:type="dxa"/>
          </w:tcPr>
          <w:p w14:paraId="33569209" w14:textId="6F9DAFCA"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Finalists selected.</w:t>
            </w:r>
          </w:p>
        </w:tc>
      </w:tr>
      <w:tr w:rsidR="000A73A2" w:rsidRPr="00025239" w14:paraId="0C6BB8D1" w14:textId="77777777" w:rsidTr="0002515F">
        <w:trPr>
          <w:trHeight w:hRule="exact" w:val="1305"/>
        </w:trPr>
        <w:tc>
          <w:tcPr>
            <w:tcW w:w="1918" w:type="dxa"/>
          </w:tcPr>
          <w:p w14:paraId="2DC5786E" w14:textId="69D62803"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Nov.</w:t>
            </w:r>
            <w:r w:rsidR="00C45854" w:rsidRPr="00025239">
              <w:rPr>
                <w:bCs/>
                <w:color w:val="333333"/>
                <w:sz w:val="22"/>
                <w:szCs w:val="22"/>
              </w:rPr>
              <w:t>/Dec.</w:t>
            </w:r>
            <w:r w:rsidRPr="00025239">
              <w:rPr>
                <w:bCs/>
                <w:color w:val="333333"/>
                <w:sz w:val="22"/>
                <w:szCs w:val="22"/>
              </w:rPr>
              <w:t xml:space="preserve"> 202</w:t>
            </w:r>
            <w:r w:rsidR="00136ADE">
              <w:rPr>
                <w:bCs/>
                <w:color w:val="333333"/>
                <w:sz w:val="22"/>
                <w:szCs w:val="22"/>
              </w:rPr>
              <w:t>5</w:t>
            </w:r>
          </w:p>
        </w:tc>
        <w:tc>
          <w:tcPr>
            <w:tcW w:w="7162" w:type="dxa"/>
          </w:tcPr>
          <w:p w14:paraId="3A2EEED5" w14:textId="77777777"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Finalists participate in face-to-face interviews with the selection committee.</w:t>
            </w:r>
          </w:p>
          <w:p w14:paraId="0BA9CEB5" w14:textId="358D39F2"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School Counselor of the Year selected.</w:t>
            </w:r>
          </w:p>
        </w:tc>
      </w:tr>
      <w:tr w:rsidR="000A73A2" w:rsidRPr="00025239" w14:paraId="1E1FCBEE" w14:textId="77777777" w:rsidTr="0002515F">
        <w:trPr>
          <w:trHeight w:hRule="exact" w:val="504"/>
        </w:trPr>
        <w:tc>
          <w:tcPr>
            <w:tcW w:w="1918" w:type="dxa"/>
          </w:tcPr>
          <w:p w14:paraId="1B9DF335" w14:textId="7AF3BB54"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Jan./Feb. 202</w:t>
            </w:r>
            <w:r w:rsidR="00136ADE">
              <w:rPr>
                <w:bCs/>
                <w:color w:val="333333"/>
                <w:sz w:val="22"/>
                <w:szCs w:val="22"/>
              </w:rPr>
              <w:t>6</w:t>
            </w:r>
          </w:p>
        </w:tc>
        <w:tc>
          <w:tcPr>
            <w:tcW w:w="7162" w:type="dxa"/>
          </w:tcPr>
          <w:p w14:paraId="15880475" w14:textId="10796B4C" w:rsidR="000A73A2" w:rsidRPr="00025239" w:rsidRDefault="000A73A2" w:rsidP="000A73A2">
            <w:pPr>
              <w:pStyle w:val="NormalWeb"/>
              <w:spacing w:before="240" w:beforeAutospacing="0" w:after="0" w:afterAutospacing="0"/>
              <w:rPr>
                <w:bCs/>
                <w:color w:val="333333"/>
                <w:sz w:val="22"/>
                <w:szCs w:val="22"/>
              </w:rPr>
            </w:pPr>
            <w:r w:rsidRPr="00025239">
              <w:rPr>
                <w:bCs/>
                <w:color w:val="333333"/>
                <w:sz w:val="22"/>
                <w:szCs w:val="22"/>
              </w:rPr>
              <w:t>School Counselor of the Year activities     </w:t>
            </w:r>
          </w:p>
        </w:tc>
      </w:tr>
    </w:tbl>
    <w:p w14:paraId="1FC9BA90" w14:textId="77777777" w:rsidR="00D913FD" w:rsidRPr="00025239" w:rsidRDefault="00D913FD" w:rsidP="000A73A2">
      <w:pPr>
        <w:pStyle w:val="NormalWeb"/>
        <w:shd w:val="clear" w:color="auto" w:fill="FFFFFF"/>
        <w:spacing w:before="240" w:beforeAutospacing="0" w:after="120" w:afterAutospacing="0" w:line="273" w:lineRule="atLeast"/>
        <w:rPr>
          <w:b/>
          <w:bCs/>
          <w:color w:val="333333"/>
          <w:sz w:val="22"/>
          <w:szCs w:val="22"/>
        </w:rPr>
      </w:pPr>
      <w:r w:rsidRPr="00025239">
        <w:rPr>
          <w:b/>
          <w:bCs/>
          <w:color w:val="333333"/>
          <w:sz w:val="22"/>
          <w:szCs w:val="22"/>
          <w:u w:val="single"/>
        </w:rPr>
        <w:t>Eligibility</w:t>
      </w:r>
      <w:r w:rsidR="00302765" w:rsidRPr="00025239">
        <w:rPr>
          <w:b/>
          <w:bCs/>
          <w:color w:val="333333"/>
          <w:sz w:val="22"/>
          <w:szCs w:val="22"/>
        </w:rPr>
        <w:br/>
      </w:r>
      <w:r w:rsidR="00302765" w:rsidRPr="00025239">
        <w:rPr>
          <w:b/>
          <w:bCs/>
          <w:color w:val="333333"/>
          <w:sz w:val="22"/>
          <w:szCs w:val="22"/>
        </w:rPr>
        <w:br/>
      </w:r>
      <w:r w:rsidRPr="00025239">
        <w:rPr>
          <w:b/>
          <w:bCs/>
          <w:sz w:val="22"/>
          <w:szCs w:val="22"/>
        </w:rPr>
        <w:t>The applicant must</w:t>
      </w:r>
    </w:p>
    <w:p w14:paraId="1906DDFD" w14:textId="3E390032" w:rsidR="00D913FD" w:rsidRPr="00025239" w:rsidRDefault="00D913FD" w:rsidP="000A73A2">
      <w:pPr>
        <w:numPr>
          <w:ilvl w:val="0"/>
          <w:numId w:val="2"/>
        </w:numPr>
        <w:shd w:val="clear" w:color="auto" w:fill="FFFFFF"/>
        <w:spacing w:after="0" w:line="240" w:lineRule="auto"/>
        <w:rPr>
          <w:rFonts w:ascii="Times New Roman" w:eastAsia="Times New Roman" w:hAnsi="Times New Roman" w:cs="Times New Roman"/>
        </w:rPr>
      </w:pPr>
      <w:r w:rsidRPr="00025239">
        <w:rPr>
          <w:rFonts w:ascii="Times New Roman" w:eastAsia="Times New Roman" w:hAnsi="Times New Roman" w:cs="Times New Roman"/>
        </w:rPr>
        <w:t xml:space="preserve">Be employed as a full-time, practicing </w:t>
      </w:r>
      <w:r w:rsidR="000479F6" w:rsidRPr="00025239">
        <w:rPr>
          <w:rFonts w:ascii="Times New Roman" w:eastAsia="Times New Roman" w:hAnsi="Times New Roman" w:cs="Times New Roman"/>
        </w:rPr>
        <w:t xml:space="preserve">school counselor on Oct. 1, </w:t>
      </w:r>
      <w:proofErr w:type="gramStart"/>
      <w:r w:rsidR="000479F6" w:rsidRPr="00025239">
        <w:rPr>
          <w:rFonts w:ascii="Times New Roman" w:eastAsia="Times New Roman" w:hAnsi="Times New Roman" w:cs="Times New Roman"/>
        </w:rPr>
        <w:t>20</w:t>
      </w:r>
      <w:r w:rsidR="004A76CB" w:rsidRPr="00025239">
        <w:rPr>
          <w:rFonts w:ascii="Times New Roman" w:eastAsia="Times New Roman" w:hAnsi="Times New Roman" w:cs="Times New Roman"/>
        </w:rPr>
        <w:t>2</w:t>
      </w:r>
      <w:r w:rsidR="00136ADE">
        <w:rPr>
          <w:rFonts w:ascii="Times New Roman" w:eastAsia="Times New Roman" w:hAnsi="Times New Roman" w:cs="Times New Roman"/>
        </w:rPr>
        <w:t>5</w:t>
      </w:r>
      <w:proofErr w:type="gramEnd"/>
      <w:r w:rsidRPr="00025239">
        <w:rPr>
          <w:rFonts w:ascii="Times New Roman" w:eastAsia="Times New Roman" w:hAnsi="Times New Roman" w:cs="Times New Roman"/>
        </w:rPr>
        <w:t xml:space="preserve"> and have completed at least three years as a practicing school counselor. </w:t>
      </w:r>
    </w:p>
    <w:p w14:paraId="377EE4D0" w14:textId="77777777" w:rsidR="00D913FD" w:rsidRPr="00025239" w:rsidRDefault="00D913FD" w:rsidP="00D913FD">
      <w:pPr>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025239">
        <w:rPr>
          <w:rFonts w:ascii="Times New Roman" w:eastAsia="Times New Roman" w:hAnsi="Times New Roman" w:cs="Times New Roman"/>
        </w:rPr>
        <w:t xml:space="preserve">Hold a master's degree in guidance and counseling or equivalent and be certified as a school counselor by the state, district or U.S. territory. </w:t>
      </w:r>
    </w:p>
    <w:p w14:paraId="1A1CD85B" w14:textId="66253154" w:rsidR="00D913FD" w:rsidRPr="00025239" w:rsidRDefault="00D913FD" w:rsidP="00D913FD">
      <w:pPr>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025239">
        <w:rPr>
          <w:rFonts w:ascii="Times New Roman" w:eastAsia="Times New Roman" w:hAnsi="Times New Roman" w:cs="Times New Roman"/>
        </w:rPr>
        <w:t>Be an ASCA profes</w:t>
      </w:r>
      <w:r w:rsidR="000479F6" w:rsidRPr="00025239">
        <w:rPr>
          <w:rFonts w:ascii="Times New Roman" w:eastAsia="Times New Roman" w:hAnsi="Times New Roman" w:cs="Times New Roman"/>
        </w:rPr>
        <w:t>sional member as of Oct. 1, 20</w:t>
      </w:r>
      <w:r w:rsidR="00BB7526" w:rsidRPr="00025239">
        <w:rPr>
          <w:rFonts w:ascii="Times New Roman" w:eastAsia="Times New Roman" w:hAnsi="Times New Roman" w:cs="Times New Roman"/>
        </w:rPr>
        <w:t>2</w:t>
      </w:r>
      <w:r w:rsidR="00136ADE">
        <w:rPr>
          <w:rFonts w:ascii="Times New Roman" w:eastAsia="Times New Roman" w:hAnsi="Times New Roman" w:cs="Times New Roman"/>
        </w:rPr>
        <w:t>5</w:t>
      </w:r>
      <w:r w:rsidRPr="00025239">
        <w:rPr>
          <w:rFonts w:ascii="Times New Roman" w:eastAsia="Times New Roman" w:hAnsi="Times New Roman" w:cs="Times New Roman"/>
        </w:rPr>
        <w:t xml:space="preserve">.  </w:t>
      </w:r>
    </w:p>
    <w:p w14:paraId="66D941B1" w14:textId="71B49997" w:rsidR="00C45854" w:rsidRPr="00025239" w:rsidRDefault="00D913FD" w:rsidP="00FD1270">
      <w:pPr>
        <w:numPr>
          <w:ilvl w:val="0"/>
          <w:numId w:val="2"/>
        </w:numPr>
        <w:shd w:val="clear" w:color="auto" w:fill="FFFFFF"/>
        <w:spacing w:before="100" w:beforeAutospacing="1" w:after="100" w:afterAutospacing="1" w:line="240" w:lineRule="auto"/>
        <w:rPr>
          <w:rFonts w:ascii="Times New Roman" w:hAnsi="Times New Roman" w:cs="Times New Roman"/>
        </w:rPr>
      </w:pPr>
      <w:r w:rsidRPr="00025239">
        <w:rPr>
          <w:rFonts w:ascii="Times New Roman" w:eastAsia="Times New Roman" w:hAnsi="Times New Roman" w:cs="Times New Roman"/>
        </w:rPr>
        <w:t>Be submitted by a state school counselor association</w:t>
      </w:r>
      <w:r w:rsidR="00BB7526" w:rsidRPr="00025239">
        <w:rPr>
          <w:rFonts w:ascii="Times New Roman" w:eastAsia="Times New Roman" w:hAnsi="Times New Roman" w:cs="Times New Roman"/>
        </w:rPr>
        <w:t>;</w:t>
      </w:r>
      <w:r w:rsidRPr="00025239">
        <w:rPr>
          <w:rFonts w:ascii="Times New Roman" w:eastAsia="Times New Roman" w:hAnsi="Times New Roman" w:cs="Times New Roman"/>
        </w:rPr>
        <w:t xml:space="preserve"> and </w:t>
      </w:r>
      <w:r w:rsidR="00BB7526" w:rsidRPr="00025239">
        <w:rPr>
          <w:rFonts w:ascii="Times New Roman" w:eastAsia="Times New Roman" w:hAnsi="Times New Roman" w:cs="Times New Roman"/>
        </w:rPr>
        <w:t>must reside</w:t>
      </w:r>
      <w:r w:rsidRPr="00025239">
        <w:rPr>
          <w:rFonts w:ascii="Times New Roman" w:eastAsia="Times New Roman" w:hAnsi="Times New Roman" w:cs="Times New Roman"/>
        </w:rPr>
        <w:t xml:space="preserve"> and/or work </w:t>
      </w:r>
      <w:r w:rsidR="000479F6" w:rsidRPr="00025239">
        <w:rPr>
          <w:rFonts w:ascii="Times New Roman" w:eastAsia="Times New Roman" w:hAnsi="Times New Roman" w:cs="Times New Roman"/>
        </w:rPr>
        <w:t>in that state as of Oct. 1, 20</w:t>
      </w:r>
      <w:r w:rsidR="00BB7526" w:rsidRPr="00025239">
        <w:rPr>
          <w:rFonts w:ascii="Times New Roman" w:eastAsia="Times New Roman" w:hAnsi="Times New Roman" w:cs="Times New Roman"/>
        </w:rPr>
        <w:t>2</w:t>
      </w:r>
      <w:r w:rsidR="00136ADE">
        <w:rPr>
          <w:rFonts w:ascii="Times New Roman" w:eastAsia="Times New Roman" w:hAnsi="Times New Roman" w:cs="Times New Roman"/>
        </w:rPr>
        <w:t>5</w:t>
      </w:r>
      <w:r w:rsidRPr="00025239">
        <w:rPr>
          <w:rFonts w:ascii="Times New Roman" w:eastAsia="Times New Roman" w:hAnsi="Times New Roman" w:cs="Times New Roman"/>
        </w:rPr>
        <w:t xml:space="preserve">. </w:t>
      </w:r>
    </w:p>
    <w:p w14:paraId="49B8A20E" w14:textId="01128CF2" w:rsidR="00025239" w:rsidRPr="00025239" w:rsidRDefault="00025239" w:rsidP="00025239">
      <w:pPr>
        <w:numPr>
          <w:ilvl w:val="0"/>
          <w:numId w:val="2"/>
        </w:numPr>
        <w:shd w:val="clear" w:color="auto" w:fill="FFFFFF"/>
        <w:spacing w:before="100" w:beforeAutospacing="1" w:after="100" w:afterAutospacing="1" w:line="240" w:lineRule="auto"/>
        <w:rPr>
          <w:rFonts w:ascii="Times New Roman" w:hAnsi="Times New Roman" w:cs="Times New Roman"/>
        </w:rPr>
      </w:pPr>
      <w:r w:rsidRPr="00025239">
        <w:rPr>
          <w:rFonts w:ascii="Times New Roman" w:eastAsia="Times New Roman" w:hAnsi="Times New Roman" w:cs="Times New Roman"/>
        </w:rPr>
        <w:t>May not be a current member of the ASCA Board of Directors as of Oct. 1, 202</w:t>
      </w:r>
      <w:r w:rsidR="00136ADE">
        <w:rPr>
          <w:rFonts w:ascii="Times New Roman" w:eastAsia="Times New Roman" w:hAnsi="Times New Roman" w:cs="Times New Roman"/>
        </w:rPr>
        <w:t>5</w:t>
      </w:r>
      <w:r w:rsidRPr="00025239">
        <w:rPr>
          <w:rFonts w:ascii="Times New Roman" w:eastAsia="Times New Roman" w:hAnsi="Times New Roman" w:cs="Times New Roman"/>
        </w:rPr>
        <w:t>.</w:t>
      </w:r>
    </w:p>
    <w:p w14:paraId="54727BB1" w14:textId="3CC65D26" w:rsidR="000A73A2" w:rsidRPr="00025239" w:rsidRDefault="00D913FD" w:rsidP="00025239">
      <w:pPr>
        <w:shd w:val="clear" w:color="auto" w:fill="FFFFFF"/>
        <w:spacing w:before="100" w:beforeAutospacing="1" w:after="100" w:afterAutospacing="1" w:line="240" w:lineRule="auto"/>
        <w:ind w:left="720"/>
        <w:rPr>
          <w:rFonts w:ascii="Times New Roman" w:hAnsi="Times New Roman" w:cs="Times New Roman"/>
        </w:rPr>
      </w:pPr>
      <w:r w:rsidRPr="00025239">
        <w:rPr>
          <w:rFonts w:ascii="Times New Roman" w:hAnsi="Times New Roman" w:cs="Times New Roman"/>
          <w:i/>
          <w:iCs/>
        </w:rPr>
        <w:t>*If an applicant’s eligibility s</w:t>
      </w:r>
      <w:r w:rsidR="000479F6" w:rsidRPr="00025239">
        <w:rPr>
          <w:rFonts w:ascii="Times New Roman" w:hAnsi="Times New Roman" w:cs="Times New Roman"/>
          <w:i/>
          <w:iCs/>
        </w:rPr>
        <w:t>tatus changes after Oct. 1, 20</w:t>
      </w:r>
      <w:r w:rsidR="00BB7526" w:rsidRPr="00025239">
        <w:rPr>
          <w:rFonts w:ascii="Times New Roman" w:hAnsi="Times New Roman" w:cs="Times New Roman"/>
          <w:i/>
          <w:iCs/>
        </w:rPr>
        <w:t>2</w:t>
      </w:r>
      <w:r w:rsidR="00136ADE">
        <w:rPr>
          <w:rFonts w:ascii="Times New Roman" w:hAnsi="Times New Roman" w:cs="Times New Roman"/>
          <w:i/>
          <w:iCs/>
        </w:rPr>
        <w:t>5</w:t>
      </w:r>
      <w:r w:rsidRPr="00025239">
        <w:rPr>
          <w:rFonts w:ascii="Times New Roman" w:hAnsi="Times New Roman" w:cs="Times New Roman"/>
          <w:i/>
          <w:iCs/>
        </w:rPr>
        <w:t>, ASCA reserves the right to withdraw the applicant from the School Counselor of the Year process</w:t>
      </w:r>
      <w:r w:rsidRPr="00025239">
        <w:rPr>
          <w:rFonts w:ascii="Times New Roman" w:hAnsi="Times New Roman" w:cs="Times New Roman"/>
        </w:rPr>
        <w:t xml:space="preserve">. </w:t>
      </w:r>
    </w:p>
    <w:p w14:paraId="639BF7EA" w14:textId="13879BD8" w:rsidR="007C283A" w:rsidRPr="00025239" w:rsidRDefault="00D913FD" w:rsidP="000C2BDB">
      <w:pPr>
        <w:pStyle w:val="NormalWeb"/>
        <w:shd w:val="clear" w:color="auto" w:fill="FFFFFF"/>
        <w:spacing w:before="240" w:beforeAutospacing="0" w:after="0" w:afterAutospacing="0"/>
        <w:rPr>
          <w:b/>
          <w:bCs/>
          <w:color w:val="333333"/>
          <w:sz w:val="22"/>
          <w:szCs w:val="22"/>
          <w:u w:val="single"/>
        </w:rPr>
      </w:pPr>
      <w:r w:rsidRPr="00025239">
        <w:rPr>
          <w:b/>
          <w:bCs/>
          <w:color w:val="333333"/>
          <w:sz w:val="22"/>
          <w:szCs w:val="22"/>
          <w:u w:val="single"/>
        </w:rPr>
        <w:lastRenderedPageBreak/>
        <w:t>Review Criteria</w:t>
      </w:r>
    </w:p>
    <w:p w14:paraId="42842C57" w14:textId="75CFF1C4" w:rsidR="00C45854" w:rsidRPr="00025239" w:rsidRDefault="00C45854" w:rsidP="00C45854">
      <w:pPr>
        <w:pStyle w:val="NormalWeb"/>
        <w:shd w:val="clear" w:color="auto" w:fill="FFFFFF"/>
        <w:spacing w:before="240" w:beforeAutospacing="0" w:after="240" w:afterAutospacing="0" w:line="273" w:lineRule="atLeast"/>
        <w:rPr>
          <w:rFonts w:eastAsia="Times New Roman"/>
          <w:sz w:val="22"/>
          <w:szCs w:val="22"/>
        </w:rPr>
      </w:pPr>
      <w:r w:rsidRPr="00025239">
        <w:rPr>
          <w:b/>
          <w:bCs/>
          <w:sz w:val="22"/>
          <w:szCs w:val="22"/>
        </w:rPr>
        <w:t>The applicant</w:t>
      </w:r>
    </w:p>
    <w:p w14:paraId="40096B53" w14:textId="77777777" w:rsidR="00C45854" w:rsidRPr="00025239" w:rsidRDefault="00C45854" w:rsidP="00C45854">
      <w:pPr>
        <w:numPr>
          <w:ilvl w:val="0"/>
          <w:numId w:val="4"/>
        </w:numPr>
        <w:shd w:val="clear" w:color="auto" w:fill="FFFFFF"/>
        <w:spacing w:after="0" w:line="240" w:lineRule="auto"/>
        <w:rPr>
          <w:rFonts w:ascii="Times New Roman" w:eastAsia="Times New Roman" w:hAnsi="Times New Roman" w:cs="Times New Roman"/>
        </w:rPr>
      </w:pPr>
      <w:r w:rsidRPr="00025239">
        <w:rPr>
          <w:rFonts w:ascii="Times New Roman" w:eastAsia="Times New Roman" w:hAnsi="Times New Roman" w:cs="Times New Roman"/>
        </w:rPr>
        <w:t>M</w:t>
      </w:r>
      <w:r w:rsidR="00D913FD" w:rsidRPr="00025239">
        <w:rPr>
          <w:rFonts w:ascii="Times New Roman" w:eastAsia="Times New Roman" w:hAnsi="Times New Roman" w:cs="Times New Roman"/>
        </w:rPr>
        <w:t xml:space="preserve">ust demonstrate evidence of implementation of a comprehensive, data-driven school counseling program (such as the ASCA National Model) and have been responsible for school counseling innovations or further development of programs supporting students' academic, career, and </w:t>
      </w:r>
      <w:r w:rsidR="00BB7526" w:rsidRPr="00025239">
        <w:rPr>
          <w:rFonts w:ascii="Times New Roman" w:eastAsia="Times New Roman" w:hAnsi="Times New Roman" w:cs="Times New Roman"/>
        </w:rPr>
        <w:t>social/emotional</w:t>
      </w:r>
      <w:r w:rsidR="00D913FD" w:rsidRPr="00025239">
        <w:rPr>
          <w:rFonts w:ascii="Times New Roman" w:eastAsia="Times New Roman" w:hAnsi="Times New Roman" w:cs="Times New Roman"/>
        </w:rPr>
        <w:t xml:space="preserve"> development.</w:t>
      </w:r>
    </w:p>
    <w:p w14:paraId="10444541" w14:textId="79DFC2C9" w:rsidR="00C45854" w:rsidRPr="00025239" w:rsidRDefault="00C45854" w:rsidP="00C45854">
      <w:pPr>
        <w:numPr>
          <w:ilvl w:val="0"/>
          <w:numId w:val="4"/>
        </w:numPr>
        <w:shd w:val="clear" w:color="auto" w:fill="FFFFFF"/>
        <w:spacing w:after="0" w:line="240" w:lineRule="auto"/>
        <w:rPr>
          <w:rFonts w:ascii="Times New Roman" w:eastAsia="Times New Roman" w:hAnsi="Times New Roman" w:cs="Times New Roman"/>
        </w:rPr>
      </w:pPr>
      <w:r w:rsidRPr="00025239">
        <w:rPr>
          <w:rFonts w:ascii="Times New Roman" w:eastAsia="Times New Roman" w:hAnsi="Times New Roman" w:cs="Times New Roman"/>
        </w:rPr>
        <w:t>M</w:t>
      </w:r>
      <w:r w:rsidR="00D913FD" w:rsidRPr="00025239">
        <w:rPr>
          <w:rFonts w:ascii="Times New Roman" w:eastAsia="Times New Roman" w:hAnsi="Times New Roman" w:cs="Times New Roman"/>
        </w:rPr>
        <w:t xml:space="preserve">ust demonstrate leadership and collaboration in his or her work and promote equity and access to opportunities and rigorous educational experiences for all students to maximize student achievement. Applicants must also demonstrate collaboration with </w:t>
      </w:r>
      <w:r w:rsidR="007B7FE9">
        <w:rPr>
          <w:rFonts w:ascii="Times New Roman" w:eastAsia="Times New Roman" w:hAnsi="Times New Roman" w:cs="Times New Roman"/>
        </w:rPr>
        <w:t>educational and/or community partners</w:t>
      </w:r>
      <w:r w:rsidR="00D913FD" w:rsidRPr="00025239">
        <w:rPr>
          <w:rFonts w:ascii="Times New Roman" w:eastAsia="Times New Roman" w:hAnsi="Times New Roman" w:cs="Times New Roman"/>
        </w:rPr>
        <w:t>. All activities or accomplishments must have taken place within the previous five years.</w:t>
      </w:r>
    </w:p>
    <w:p w14:paraId="40FC0F96" w14:textId="77FE2FF1" w:rsidR="00C45854" w:rsidRPr="00025239" w:rsidRDefault="00C45854" w:rsidP="00C45854">
      <w:pPr>
        <w:numPr>
          <w:ilvl w:val="0"/>
          <w:numId w:val="4"/>
        </w:numPr>
        <w:shd w:val="clear" w:color="auto" w:fill="FFFFFF"/>
        <w:spacing w:after="0" w:line="240" w:lineRule="auto"/>
        <w:rPr>
          <w:rFonts w:ascii="Times New Roman" w:eastAsia="Times New Roman" w:hAnsi="Times New Roman" w:cs="Times New Roman"/>
        </w:rPr>
      </w:pPr>
      <w:r w:rsidRPr="00025239">
        <w:rPr>
          <w:rFonts w:ascii="Times New Roman" w:eastAsia="Times New Roman" w:hAnsi="Times New Roman" w:cs="Times New Roman"/>
        </w:rPr>
        <w:t>M</w:t>
      </w:r>
      <w:r w:rsidR="00D913FD" w:rsidRPr="00025239">
        <w:rPr>
          <w:rFonts w:ascii="Times New Roman" w:eastAsia="Times New Roman" w:hAnsi="Times New Roman" w:cs="Times New Roman"/>
        </w:rPr>
        <w:t>ust demonstrate continual professional development as well as proof of advocacy for the profession and/or students.</w:t>
      </w:r>
    </w:p>
    <w:p w14:paraId="4183369A" w14:textId="77777777" w:rsidR="00C45854" w:rsidRPr="00025239" w:rsidRDefault="00C45854" w:rsidP="00C45854">
      <w:pPr>
        <w:numPr>
          <w:ilvl w:val="0"/>
          <w:numId w:val="4"/>
        </w:numPr>
        <w:shd w:val="clear" w:color="auto" w:fill="FFFFFF"/>
        <w:spacing w:after="0" w:line="240" w:lineRule="auto"/>
        <w:rPr>
          <w:rFonts w:ascii="Times New Roman" w:eastAsia="Times New Roman" w:hAnsi="Times New Roman" w:cs="Times New Roman"/>
        </w:rPr>
      </w:pPr>
      <w:r w:rsidRPr="00025239">
        <w:rPr>
          <w:rFonts w:ascii="Times New Roman" w:eastAsia="Times New Roman" w:hAnsi="Times New Roman" w:cs="Times New Roman"/>
        </w:rPr>
        <w:t>M</w:t>
      </w:r>
      <w:r w:rsidR="00D913FD" w:rsidRPr="00025239">
        <w:rPr>
          <w:rFonts w:ascii="Times New Roman" w:eastAsia="Times New Roman" w:hAnsi="Times New Roman" w:cs="Times New Roman"/>
        </w:rPr>
        <w:t>ust have the ability and skills necessary to represent school counseling in a professional manner, including but not limited to high-quality written communication and public-speaking skills.</w:t>
      </w:r>
    </w:p>
    <w:p w14:paraId="7D0956EE" w14:textId="63689F15" w:rsidR="00D913FD" w:rsidRPr="00025239" w:rsidRDefault="007F5819" w:rsidP="00C45854">
      <w:pPr>
        <w:numPr>
          <w:ilvl w:val="0"/>
          <w:numId w:val="4"/>
        </w:numPr>
        <w:shd w:val="clear" w:color="auto" w:fill="FFFFFF"/>
        <w:spacing w:after="0" w:line="240" w:lineRule="auto"/>
        <w:rPr>
          <w:rFonts w:ascii="Times New Roman" w:eastAsia="Times New Roman" w:hAnsi="Times New Roman" w:cs="Times New Roman"/>
        </w:rPr>
      </w:pPr>
      <w:r w:rsidRPr="00025239">
        <w:rPr>
          <w:rFonts w:ascii="Times New Roman" w:eastAsia="Times New Roman" w:hAnsi="Times New Roman" w:cs="Times New Roman"/>
        </w:rPr>
        <w:t>S</w:t>
      </w:r>
      <w:r w:rsidR="00D913FD" w:rsidRPr="00025239">
        <w:rPr>
          <w:rFonts w:ascii="Times New Roman" w:eastAsia="Times New Roman" w:hAnsi="Times New Roman" w:cs="Times New Roman"/>
        </w:rPr>
        <w:t>hould maintain the highest standards of personal conduct and recognize that his/her personal conduct is held up to public scrutiny. Applicants strive to be model citizens of their community as well as the school counseling community and their broader professional community. They maintain high moral standards in their personal and professional conduct.</w:t>
      </w:r>
    </w:p>
    <w:p w14:paraId="768169FA" w14:textId="4FBF79C4" w:rsidR="001F4A4D" w:rsidRPr="00025239" w:rsidRDefault="001F4A4D" w:rsidP="001F4A4D">
      <w:pPr>
        <w:spacing w:before="100" w:beforeAutospacing="1" w:after="100" w:afterAutospacing="1"/>
        <w:rPr>
          <w:rFonts w:ascii="Times New Roman" w:hAnsi="Times New Roman" w:cs="Times New Roman"/>
          <w:b/>
          <w:bCs/>
          <w:color w:val="222222"/>
          <w:u w:val="single"/>
        </w:rPr>
      </w:pPr>
      <w:r w:rsidRPr="00025239">
        <w:rPr>
          <w:rFonts w:ascii="Times New Roman" w:hAnsi="Times New Roman" w:cs="Times New Roman"/>
          <w:b/>
          <w:bCs/>
          <w:color w:val="222222"/>
          <w:u w:val="single"/>
        </w:rPr>
        <w:t>Review Committee</w:t>
      </w:r>
    </w:p>
    <w:p w14:paraId="42DB1591" w14:textId="77D502A9" w:rsidR="001F4A4D" w:rsidRPr="00025239" w:rsidRDefault="001F4A4D" w:rsidP="001F4A4D">
      <w:pPr>
        <w:spacing w:before="100" w:beforeAutospacing="1" w:after="100" w:afterAutospacing="1"/>
        <w:rPr>
          <w:rFonts w:ascii="Times New Roman" w:hAnsi="Times New Roman" w:cs="Times New Roman"/>
        </w:rPr>
      </w:pPr>
      <w:r w:rsidRPr="00025239">
        <w:rPr>
          <w:rFonts w:ascii="Times New Roman" w:hAnsi="Times New Roman" w:cs="Times New Roman"/>
          <w:color w:val="222222"/>
        </w:rPr>
        <w:t xml:space="preserve">The selection committee, which is independent of the ASCA staff and board of directors, consists of the current School Counselor of the Year, practicing school counselors, school administrators and representatives from education organizations (e.g. NACAC, AASA: The School Superintendent’s Association, NASSP, NAESP, </w:t>
      </w:r>
      <w:r w:rsidR="004F5DE7" w:rsidRPr="00025239">
        <w:rPr>
          <w:rFonts w:ascii="Times New Roman" w:hAnsi="Times New Roman" w:cs="Times New Roman"/>
          <w:color w:val="222222"/>
        </w:rPr>
        <w:t>Advance CTE</w:t>
      </w:r>
      <w:r w:rsidRPr="00025239">
        <w:rPr>
          <w:rFonts w:ascii="Times New Roman" w:hAnsi="Times New Roman" w:cs="Times New Roman"/>
          <w:color w:val="222222"/>
        </w:rPr>
        <w:t>).</w:t>
      </w:r>
    </w:p>
    <w:p w14:paraId="6A58D52E" w14:textId="77777777" w:rsidR="00EF30BF" w:rsidRPr="00D913FD" w:rsidRDefault="00EF30BF" w:rsidP="001F4A4D">
      <w:pPr>
        <w:rPr>
          <w:rFonts w:asciiTheme="minorHAnsi" w:hAnsiTheme="minorHAnsi" w:cstheme="minorHAnsi"/>
        </w:rPr>
      </w:pPr>
    </w:p>
    <w:sectPr w:rsidR="00EF30BF" w:rsidRPr="00D913FD" w:rsidSect="00C45854">
      <w:headerReference w:type="default" r:id="rId8"/>
      <w:pgSz w:w="12240" w:h="15840"/>
      <w:pgMar w:top="1080" w:right="1440" w:bottom="990" w:left="144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3BFD0" w14:textId="77777777" w:rsidR="000A73A2" w:rsidRDefault="000A73A2" w:rsidP="000A73A2">
      <w:pPr>
        <w:spacing w:after="0" w:line="240" w:lineRule="auto"/>
      </w:pPr>
      <w:r>
        <w:separator/>
      </w:r>
    </w:p>
  </w:endnote>
  <w:endnote w:type="continuationSeparator" w:id="0">
    <w:p w14:paraId="27CFF723" w14:textId="77777777" w:rsidR="000A73A2" w:rsidRDefault="000A73A2" w:rsidP="000A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9BA8B" w14:textId="77777777" w:rsidR="000A73A2" w:rsidRDefault="000A73A2" w:rsidP="000A73A2">
      <w:pPr>
        <w:spacing w:after="0" w:line="240" w:lineRule="auto"/>
      </w:pPr>
      <w:r>
        <w:separator/>
      </w:r>
    </w:p>
  </w:footnote>
  <w:footnote w:type="continuationSeparator" w:id="0">
    <w:p w14:paraId="732DA04D" w14:textId="77777777" w:rsidR="000A73A2" w:rsidRDefault="000A73A2" w:rsidP="000A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9F7A" w14:textId="30FAC58E" w:rsidR="000A73A2" w:rsidRDefault="000A73A2" w:rsidP="000A73A2">
    <w:pPr>
      <w:pStyle w:val="Header"/>
      <w:jc w:val="center"/>
    </w:pPr>
    <w:r>
      <w:rPr>
        <w:noProof/>
      </w:rPr>
      <w:drawing>
        <wp:inline distT="0" distB="0" distL="0" distR="0" wp14:anchorId="1F79B43A" wp14:editId="26D8E6D5">
          <wp:extent cx="908596" cy="963295"/>
          <wp:effectExtent l="0" t="0" r="6350" b="8255"/>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5680" cy="970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54582"/>
    <w:multiLevelType w:val="hybridMultilevel"/>
    <w:tmpl w:val="B8DC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3F3BCD"/>
    <w:multiLevelType w:val="multilevel"/>
    <w:tmpl w:val="C1C2D4B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669F257E"/>
    <w:multiLevelType w:val="hybridMultilevel"/>
    <w:tmpl w:val="916091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BA2EAC"/>
    <w:multiLevelType w:val="multilevel"/>
    <w:tmpl w:val="C1C2D4B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2014407447">
    <w:abstractNumId w:val="2"/>
  </w:num>
  <w:num w:numId="2" w16cid:durableId="1651667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25137">
    <w:abstractNumId w:val="0"/>
  </w:num>
  <w:num w:numId="4" w16cid:durableId="693074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FD"/>
    <w:rsid w:val="0002515F"/>
    <w:rsid w:val="00025239"/>
    <w:rsid w:val="000357DC"/>
    <w:rsid w:val="000479F6"/>
    <w:rsid w:val="00062DFB"/>
    <w:rsid w:val="00083B92"/>
    <w:rsid w:val="000A73A2"/>
    <w:rsid w:val="000C2BDB"/>
    <w:rsid w:val="00136ADE"/>
    <w:rsid w:val="001B5D44"/>
    <w:rsid w:val="001F4A4D"/>
    <w:rsid w:val="002952BB"/>
    <w:rsid w:val="002A4429"/>
    <w:rsid w:val="00302765"/>
    <w:rsid w:val="004A76CB"/>
    <w:rsid w:val="004F5DE7"/>
    <w:rsid w:val="00686C86"/>
    <w:rsid w:val="007B7FE9"/>
    <w:rsid w:val="007C283A"/>
    <w:rsid w:val="007F5819"/>
    <w:rsid w:val="00837FAD"/>
    <w:rsid w:val="008E2888"/>
    <w:rsid w:val="008E28B5"/>
    <w:rsid w:val="00AB01DF"/>
    <w:rsid w:val="00BB18C0"/>
    <w:rsid w:val="00BB7526"/>
    <w:rsid w:val="00C45854"/>
    <w:rsid w:val="00CC1111"/>
    <w:rsid w:val="00CC22F2"/>
    <w:rsid w:val="00D913FD"/>
    <w:rsid w:val="00EF30BF"/>
    <w:rsid w:val="00F92BD0"/>
    <w:rsid w:val="00FC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BE10A6"/>
  <w15:chartTrackingRefBased/>
  <w15:docId w15:val="{325FB266-B08F-4846-A3B9-6D4C921D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F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3FD"/>
    <w:rPr>
      <w:color w:val="0563C1"/>
      <w:u w:val="single"/>
    </w:rPr>
  </w:style>
  <w:style w:type="paragraph" w:styleId="NormalWeb">
    <w:name w:val="Normal (Web)"/>
    <w:basedOn w:val="Normal"/>
    <w:uiPriority w:val="99"/>
    <w:unhideWhenUsed/>
    <w:rsid w:val="00D913F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D913FD"/>
  </w:style>
  <w:style w:type="table" w:styleId="TableGrid">
    <w:name w:val="Table Grid"/>
    <w:basedOn w:val="TableNormal"/>
    <w:uiPriority w:val="39"/>
    <w:rsid w:val="000A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3A2"/>
    <w:rPr>
      <w:rFonts w:ascii="Calibri" w:hAnsi="Calibri" w:cs="Calibri"/>
    </w:rPr>
  </w:style>
  <w:style w:type="paragraph" w:styleId="Footer">
    <w:name w:val="footer"/>
    <w:basedOn w:val="Normal"/>
    <w:link w:val="FooterChar"/>
    <w:uiPriority w:val="99"/>
    <w:unhideWhenUsed/>
    <w:rsid w:val="000A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3A2"/>
    <w:rPr>
      <w:rFonts w:ascii="Calibri" w:hAnsi="Calibri" w:cs="Calibri"/>
    </w:rPr>
  </w:style>
  <w:style w:type="paragraph" w:styleId="ListParagraph">
    <w:name w:val="List Paragraph"/>
    <w:basedOn w:val="Normal"/>
    <w:uiPriority w:val="34"/>
    <w:qFormat/>
    <w:rsid w:val="00C45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478">
      <w:bodyDiv w:val="1"/>
      <w:marLeft w:val="0"/>
      <w:marRight w:val="0"/>
      <w:marTop w:val="0"/>
      <w:marBottom w:val="0"/>
      <w:divBdr>
        <w:top w:val="none" w:sz="0" w:space="0" w:color="auto"/>
        <w:left w:val="none" w:sz="0" w:space="0" w:color="auto"/>
        <w:bottom w:val="none" w:sz="0" w:space="0" w:color="auto"/>
        <w:right w:val="none" w:sz="0" w:space="0" w:color="auto"/>
      </w:divBdr>
    </w:div>
    <w:div w:id="351492670">
      <w:bodyDiv w:val="1"/>
      <w:marLeft w:val="0"/>
      <w:marRight w:val="0"/>
      <w:marTop w:val="0"/>
      <w:marBottom w:val="0"/>
      <w:divBdr>
        <w:top w:val="none" w:sz="0" w:space="0" w:color="auto"/>
        <w:left w:val="none" w:sz="0" w:space="0" w:color="auto"/>
        <w:bottom w:val="none" w:sz="0" w:space="0" w:color="auto"/>
        <w:right w:val="none" w:sz="0" w:space="0" w:color="auto"/>
      </w:divBdr>
    </w:div>
    <w:div w:id="432284504">
      <w:bodyDiv w:val="1"/>
      <w:marLeft w:val="0"/>
      <w:marRight w:val="0"/>
      <w:marTop w:val="0"/>
      <w:marBottom w:val="0"/>
      <w:divBdr>
        <w:top w:val="none" w:sz="0" w:space="0" w:color="auto"/>
        <w:left w:val="none" w:sz="0" w:space="0" w:color="auto"/>
        <w:bottom w:val="none" w:sz="0" w:space="0" w:color="auto"/>
        <w:right w:val="none" w:sz="0" w:space="0" w:color="auto"/>
      </w:divBdr>
    </w:div>
    <w:div w:id="21426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oolcounselorawards.org/scoy/nominat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Cook</dc:creator>
  <cp:keywords/>
  <dc:description/>
  <cp:lastModifiedBy>Amanda Fitzgerald</cp:lastModifiedBy>
  <cp:revision>2</cp:revision>
  <cp:lastPrinted>2023-01-23T12:55:00Z</cp:lastPrinted>
  <dcterms:created xsi:type="dcterms:W3CDTF">2025-02-05T22:22:00Z</dcterms:created>
  <dcterms:modified xsi:type="dcterms:W3CDTF">2025-02-05T22:22:00Z</dcterms:modified>
</cp:coreProperties>
</file>